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59E3C">
      <w:pPr>
        <w:ind w:firstLine="161" w:firstLineChars="50"/>
        <w:jc w:val="center"/>
        <w:rPr>
          <w:rFonts w:ascii="宋体" w:hAnsi="宋体" w:eastAsia="宋体" w:cs="宋体"/>
          <w:b/>
          <w:color w:val="000000"/>
          <w:kern w:val="0"/>
          <w:sz w:val="32"/>
          <w:szCs w:val="32"/>
          <w:highlight w:val="none"/>
        </w:rPr>
      </w:pPr>
      <w:r>
        <w:rPr>
          <w:rFonts w:hint="eastAsia" w:ascii="宋体" w:hAnsi="宋体" w:eastAsia="宋体" w:cs="宋体"/>
          <w:b/>
          <w:color w:val="000000"/>
          <w:kern w:val="0"/>
          <w:sz w:val="32"/>
          <w:szCs w:val="32"/>
          <w:highlight w:val="none"/>
        </w:rPr>
        <w:t>关于</w:t>
      </w:r>
      <w:r>
        <w:rPr>
          <w:rFonts w:hint="eastAsia" w:ascii="宋体" w:hAnsi="宋体" w:eastAsia="宋体" w:cs="宋体"/>
          <w:b/>
          <w:color w:val="000000"/>
          <w:kern w:val="0"/>
          <w:sz w:val="32"/>
          <w:szCs w:val="32"/>
          <w:highlight w:val="none"/>
          <w:u w:val="single"/>
        </w:rPr>
        <w:t xml:space="preserve">  （</w:t>
      </w:r>
      <w:r>
        <w:rPr>
          <w:rFonts w:hint="eastAsia" w:ascii="宋体" w:hAnsi="宋体" w:eastAsia="宋体" w:cs="宋体"/>
          <w:b/>
          <w:color w:val="000000"/>
          <w:kern w:val="0"/>
          <w:sz w:val="32"/>
          <w:szCs w:val="32"/>
          <w:highlight w:val="none"/>
          <w:u w:val="single"/>
          <w:lang w:eastAsia="zh-CN"/>
        </w:rPr>
        <w:t>中国康复研究中心</w:t>
      </w:r>
      <w:r>
        <w:rPr>
          <w:rFonts w:hint="eastAsia" w:ascii="宋体" w:hAnsi="宋体" w:eastAsia="宋体" w:cs="宋体"/>
          <w:b/>
          <w:color w:val="000000"/>
          <w:kern w:val="0"/>
          <w:sz w:val="32"/>
          <w:szCs w:val="32"/>
          <w:highlight w:val="none"/>
          <w:u w:val="single"/>
        </w:rPr>
        <w:t xml:space="preserve">） </w:t>
      </w:r>
      <w:r>
        <w:rPr>
          <w:rFonts w:hint="eastAsia" w:ascii="宋体" w:hAnsi="宋体" w:eastAsia="宋体" w:cs="宋体"/>
          <w:b/>
          <w:color w:val="000000"/>
          <w:kern w:val="0"/>
          <w:sz w:val="32"/>
          <w:szCs w:val="32"/>
          <w:highlight w:val="none"/>
        </w:rPr>
        <w:t>202</w:t>
      </w:r>
      <w:r>
        <w:rPr>
          <w:rFonts w:hint="eastAsia" w:ascii="宋体" w:hAnsi="宋体" w:eastAsia="宋体" w:cs="宋体"/>
          <w:b/>
          <w:color w:val="000000"/>
          <w:kern w:val="0"/>
          <w:sz w:val="32"/>
          <w:szCs w:val="32"/>
          <w:highlight w:val="none"/>
          <w:lang w:val="en-US" w:eastAsia="zh-CN"/>
        </w:rPr>
        <w:t>6</w:t>
      </w:r>
      <w:r>
        <w:rPr>
          <w:rFonts w:hint="eastAsia" w:ascii="宋体" w:hAnsi="宋体" w:eastAsia="宋体" w:cs="宋体"/>
          <w:b/>
          <w:color w:val="000000"/>
          <w:kern w:val="0"/>
          <w:sz w:val="32"/>
          <w:szCs w:val="32"/>
          <w:highlight w:val="none"/>
        </w:rPr>
        <w:t>年温州医科大学博士研究生导师资格复审合格材料公示</w:t>
      </w:r>
    </w:p>
    <w:tbl>
      <w:tblPr>
        <w:tblStyle w:val="4"/>
        <w:tblW w:w="16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
        <w:gridCol w:w="372"/>
        <w:gridCol w:w="510"/>
        <w:gridCol w:w="420"/>
        <w:gridCol w:w="480"/>
        <w:gridCol w:w="420"/>
        <w:gridCol w:w="570"/>
        <w:gridCol w:w="525"/>
        <w:gridCol w:w="495"/>
        <w:gridCol w:w="2655"/>
        <w:gridCol w:w="630"/>
        <w:gridCol w:w="2910"/>
        <w:gridCol w:w="645"/>
        <w:gridCol w:w="1365"/>
        <w:gridCol w:w="900"/>
        <w:gridCol w:w="480"/>
        <w:gridCol w:w="480"/>
        <w:gridCol w:w="315"/>
        <w:gridCol w:w="2055"/>
        <w:gridCol w:w="363"/>
      </w:tblGrid>
      <w:tr w14:paraId="2238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atLeast"/>
          <w:jc w:val="center"/>
        </w:trPr>
        <w:tc>
          <w:tcPr>
            <w:tcW w:w="366" w:type="dxa"/>
            <w:vAlign w:val="center"/>
          </w:tcPr>
          <w:p w14:paraId="14E57CC5">
            <w:pPr>
              <w:widowControl/>
              <w:jc w:val="right"/>
              <w:rPr>
                <w:rFonts w:asciiTheme="minorEastAsia" w:hAnsiTheme="minorEastAsia" w:cstheme="minorEastAsia"/>
                <w:b/>
                <w:bCs/>
                <w:kern w:val="0"/>
                <w:sz w:val="18"/>
                <w:szCs w:val="18"/>
                <w:highlight w:val="none"/>
              </w:rPr>
            </w:pPr>
            <w:r>
              <w:rPr>
                <w:rFonts w:hint="eastAsia" w:asciiTheme="minorEastAsia" w:hAnsiTheme="minorEastAsia" w:cstheme="minorEastAsia"/>
                <w:b/>
                <w:bCs/>
                <w:kern w:val="0"/>
                <w:sz w:val="18"/>
                <w:szCs w:val="18"/>
                <w:highlight w:val="none"/>
              </w:rPr>
              <w:t>编号</w:t>
            </w:r>
          </w:p>
        </w:tc>
        <w:tc>
          <w:tcPr>
            <w:tcW w:w="372" w:type="dxa"/>
            <w:vAlign w:val="center"/>
          </w:tcPr>
          <w:p w14:paraId="0322E0D1">
            <w:pPr>
              <w:widowControl/>
              <w:jc w:val="center"/>
              <w:rPr>
                <w:rFonts w:asciiTheme="minorEastAsia" w:hAnsiTheme="minorEastAsia" w:cstheme="minorEastAsia"/>
                <w:b/>
                <w:bCs/>
                <w:kern w:val="0"/>
                <w:sz w:val="18"/>
                <w:szCs w:val="18"/>
                <w:highlight w:val="none"/>
              </w:rPr>
            </w:pPr>
            <w:r>
              <w:rPr>
                <w:rFonts w:hint="eastAsia" w:asciiTheme="minorEastAsia" w:hAnsiTheme="minorEastAsia" w:cstheme="minorEastAsia"/>
                <w:b/>
                <w:bCs/>
                <w:kern w:val="0"/>
                <w:sz w:val="18"/>
                <w:szCs w:val="18"/>
                <w:highlight w:val="none"/>
              </w:rPr>
              <w:t>审批导师类型</w:t>
            </w:r>
          </w:p>
        </w:tc>
        <w:tc>
          <w:tcPr>
            <w:tcW w:w="510" w:type="dxa"/>
            <w:vAlign w:val="center"/>
          </w:tcPr>
          <w:p w14:paraId="251DB84E">
            <w:pPr>
              <w:widowControl/>
              <w:jc w:val="center"/>
              <w:rPr>
                <w:rFonts w:asciiTheme="minorEastAsia" w:hAnsiTheme="minorEastAsia" w:cstheme="minorEastAsia"/>
                <w:b/>
                <w:bCs/>
                <w:kern w:val="0"/>
                <w:sz w:val="18"/>
                <w:szCs w:val="18"/>
                <w:highlight w:val="none"/>
              </w:rPr>
            </w:pPr>
            <w:r>
              <w:rPr>
                <w:rFonts w:hint="eastAsia" w:asciiTheme="minorEastAsia" w:hAnsiTheme="minorEastAsia" w:cstheme="minorEastAsia"/>
                <w:b/>
                <w:bCs/>
                <w:kern w:val="0"/>
                <w:sz w:val="18"/>
                <w:szCs w:val="18"/>
                <w:highlight w:val="none"/>
              </w:rPr>
              <w:t>申请复审导师类型</w:t>
            </w:r>
          </w:p>
        </w:tc>
        <w:tc>
          <w:tcPr>
            <w:tcW w:w="420" w:type="dxa"/>
            <w:vAlign w:val="center"/>
          </w:tcPr>
          <w:p w14:paraId="6D593A34">
            <w:pPr>
              <w:widowControl/>
              <w:jc w:val="center"/>
              <w:rPr>
                <w:rFonts w:asciiTheme="minorEastAsia" w:hAnsiTheme="minorEastAsia" w:cstheme="minorEastAsia"/>
                <w:b/>
                <w:bCs/>
                <w:kern w:val="0"/>
                <w:sz w:val="18"/>
                <w:szCs w:val="18"/>
                <w:highlight w:val="none"/>
              </w:rPr>
            </w:pPr>
            <w:r>
              <w:rPr>
                <w:rFonts w:hint="eastAsia" w:asciiTheme="minorEastAsia" w:hAnsiTheme="minorEastAsia" w:cstheme="minorEastAsia"/>
                <w:b/>
                <w:bCs/>
                <w:kern w:val="0"/>
                <w:sz w:val="18"/>
                <w:szCs w:val="18"/>
                <w:highlight w:val="none"/>
              </w:rPr>
              <w:t>所在</w:t>
            </w:r>
          </w:p>
          <w:p w14:paraId="1DBC2DB3">
            <w:pPr>
              <w:widowControl/>
              <w:jc w:val="center"/>
              <w:rPr>
                <w:rFonts w:asciiTheme="minorEastAsia" w:hAnsiTheme="minorEastAsia" w:cstheme="minorEastAsia"/>
                <w:b/>
                <w:bCs/>
                <w:kern w:val="0"/>
                <w:sz w:val="18"/>
                <w:szCs w:val="18"/>
                <w:highlight w:val="none"/>
              </w:rPr>
            </w:pPr>
            <w:r>
              <w:rPr>
                <w:rFonts w:hint="eastAsia" w:asciiTheme="minorEastAsia" w:hAnsiTheme="minorEastAsia" w:cstheme="minorEastAsia"/>
                <w:b/>
                <w:bCs/>
                <w:kern w:val="0"/>
                <w:sz w:val="18"/>
                <w:szCs w:val="18"/>
                <w:highlight w:val="none"/>
              </w:rPr>
              <w:t>单位</w:t>
            </w:r>
          </w:p>
        </w:tc>
        <w:tc>
          <w:tcPr>
            <w:tcW w:w="480" w:type="dxa"/>
            <w:vAlign w:val="center"/>
          </w:tcPr>
          <w:p w14:paraId="55AA78DF">
            <w:pPr>
              <w:widowControl/>
              <w:jc w:val="center"/>
              <w:rPr>
                <w:rFonts w:asciiTheme="minorEastAsia" w:hAnsiTheme="minorEastAsia" w:cstheme="minorEastAsia"/>
                <w:b/>
                <w:bCs/>
                <w:kern w:val="0"/>
                <w:sz w:val="18"/>
                <w:szCs w:val="18"/>
                <w:highlight w:val="none"/>
              </w:rPr>
            </w:pPr>
            <w:r>
              <w:rPr>
                <w:rFonts w:hint="eastAsia" w:asciiTheme="minorEastAsia" w:hAnsiTheme="minorEastAsia" w:cstheme="minorEastAsia"/>
                <w:b/>
                <w:bCs/>
                <w:kern w:val="0"/>
                <w:sz w:val="18"/>
                <w:szCs w:val="18"/>
                <w:highlight w:val="none"/>
              </w:rPr>
              <w:t>姓名</w:t>
            </w:r>
          </w:p>
        </w:tc>
        <w:tc>
          <w:tcPr>
            <w:tcW w:w="420" w:type="dxa"/>
            <w:vAlign w:val="center"/>
          </w:tcPr>
          <w:p w14:paraId="0A644616">
            <w:pPr>
              <w:widowControl/>
              <w:jc w:val="center"/>
              <w:rPr>
                <w:rFonts w:asciiTheme="minorEastAsia" w:hAnsiTheme="minorEastAsia" w:cstheme="minorEastAsia"/>
                <w:b/>
                <w:bCs/>
                <w:kern w:val="0"/>
                <w:sz w:val="18"/>
                <w:szCs w:val="18"/>
                <w:highlight w:val="none"/>
              </w:rPr>
            </w:pPr>
          </w:p>
          <w:p w14:paraId="14E4B9C5">
            <w:pPr>
              <w:widowControl/>
              <w:jc w:val="center"/>
              <w:rPr>
                <w:rFonts w:asciiTheme="minorEastAsia" w:hAnsiTheme="minorEastAsia" w:cstheme="minorEastAsia"/>
                <w:b/>
                <w:bCs/>
                <w:kern w:val="0"/>
                <w:sz w:val="18"/>
                <w:szCs w:val="18"/>
                <w:highlight w:val="none"/>
              </w:rPr>
            </w:pPr>
            <w:r>
              <w:rPr>
                <w:rFonts w:hint="eastAsia" w:asciiTheme="minorEastAsia" w:hAnsiTheme="minorEastAsia" w:cstheme="minorEastAsia"/>
                <w:b/>
                <w:bCs/>
                <w:kern w:val="0"/>
                <w:sz w:val="18"/>
                <w:szCs w:val="18"/>
                <w:highlight w:val="none"/>
              </w:rPr>
              <w:t>出生年月</w:t>
            </w:r>
          </w:p>
        </w:tc>
        <w:tc>
          <w:tcPr>
            <w:tcW w:w="570" w:type="dxa"/>
            <w:vAlign w:val="center"/>
          </w:tcPr>
          <w:p w14:paraId="34A4C306">
            <w:pPr>
              <w:widowControl/>
              <w:jc w:val="center"/>
              <w:rPr>
                <w:rFonts w:asciiTheme="minorEastAsia" w:hAnsiTheme="minorEastAsia" w:cstheme="minorEastAsia"/>
                <w:b/>
                <w:bCs/>
                <w:kern w:val="0"/>
                <w:sz w:val="18"/>
                <w:szCs w:val="18"/>
                <w:highlight w:val="none"/>
              </w:rPr>
            </w:pPr>
            <w:r>
              <w:rPr>
                <w:rFonts w:hint="eastAsia" w:asciiTheme="minorEastAsia" w:hAnsiTheme="minorEastAsia" w:cstheme="minorEastAsia"/>
                <w:b/>
                <w:bCs/>
                <w:kern w:val="0"/>
                <w:sz w:val="18"/>
                <w:szCs w:val="18"/>
                <w:highlight w:val="none"/>
              </w:rPr>
              <w:t>最高学位</w:t>
            </w:r>
          </w:p>
        </w:tc>
        <w:tc>
          <w:tcPr>
            <w:tcW w:w="525" w:type="dxa"/>
            <w:vAlign w:val="center"/>
          </w:tcPr>
          <w:p w14:paraId="5DB74A55">
            <w:pPr>
              <w:widowControl/>
              <w:jc w:val="center"/>
              <w:rPr>
                <w:rFonts w:asciiTheme="minorEastAsia" w:hAnsiTheme="minorEastAsia" w:cstheme="minorEastAsia"/>
                <w:b/>
                <w:bCs/>
                <w:kern w:val="0"/>
                <w:sz w:val="18"/>
                <w:szCs w:val="18"/>
                <w:highlight w:val="none"/>
              </w:rPr>
            </w:pPr>
            <w:r>
              <w:rPr>
                <w:rFonts w:hint="eastAsia" w:asciiTheme="minorEastAsia" w:hAnsiTheme="minorEastAsia" w:cstheme="minorEastAsia"/>
                <w:b/>
                <w:bCs/>
                <w:kern w:val="0"/>
                <w:sz w:val="18"/>
                <w:szCs w:val="18"/>
                <w:highlight w:val="none"/>
              </w:rPr>
              <w:t>最高职称等级</w:t>
            </w:r>
          </w:p>
        </w:tc>
        <w:tc>
          <w:tcPr>
            <w:tcW w:w="495" w:type="dxa"/>
            <w:vAlign w:val="center"/>
          </w:tcPr>
          <w:p w14:paraId="0A645782">
            <w:pPr>
              <w:widowControl/>
              <w:jc w:val="center"/>
              <w:rPr>
                <w:rFonts w:asciiTheme="minorEastAsia" w:hAnsiTheme="minorEastAsia" w:cstheme="minorEastAsia"/>
                <w:b/>
                <w:bCs/>
                <w:kern w:val="0"/>
                <w:sz w:val="18"/>
                <w:szCs w:val="18"/>
                <w:highlight w:val="none"/>
              </w:rPr>
            </w:pPr>
            <w:r>
              <w:rPr>
                <w:rFonts w:hint="eastAsia" w:asciiTheme="minorEastAsia" w:hAnsiTheme="minorEastAsia" w:cstheme="minorEastAsia"/>
                <w:b/>
                <w:bCs/>
                <w:kern w:val="0"/>
                <w:sz w:val="18"/>
                <w:szCs w:val="18"/>
                <w:highlight w:val="none"/>
              </w:rPr>
              <w:t>学科名称（一级）</w:t>
            </w:r>
          </w:p>
        </w:tc>
        <w:tc>
          <w:tcPr>
            <w:tcW w:w="2655" w:type="dxa"/>
            <w:vAlign w:val="center"/>
          </w:tcPr>
          <w:p w14:paraId="38EA2018">
            <w:pPr>
              <w:widowControl/>
              <w:jc w:val="center"/>
              <w:rPr>
                <w:rFonts w:asciiTheme="minorEastAsia" w:hAnsiTheme="minorEastAsia" w:cstheme="minorEastAsia"/>
                <w:b/>
                <w:bCs/>
                <w:kern w:val="0"/>
                <w:sz w:val="18"/>
                <w:szCs w:val="18"/>
                <w:highlight w:val="none"/>
              </w:rPr>
            </w:pPr>
            <w:r>
              <w:rPr>
                <w:rFonts w:hint="eastAsia" w:asciiTheme="minorEastAsia" w:hAnsiTheme="minorEastAsia" w:cstheme="minorEastAsia"/>
                <w:b/>
                <w:bCs/>
                <w:kern w:val="0"/>
                <w:sz w:val="18"/>
                <w:szCs w:val="18"/>
                <w:highlight w:val="none"/>
              </w:rPr>
              <w:t>近5</w:t>
            </w:r>
            <w:r>
              <w:rPr>
                <w:rFonts w:hint="eastAsia" w:asciiTheme="minorEastAsia" w:hAnsiTheme="minorEastAsia" w:cstheme="minorEastAsia"/>
                <w:b/>
                <w:bCs/>
                <w:color w:val="auto"/>
                <w:kern w:val="0"/>
                <w:sz w:val="18"/>
                <w:szCs w:val="18"/>
                <w:highlight w:val="none"/>
              </w:rPr>
              <w:t>年</w:t>
            </w:r>
            <w:r>
              <w:rPr>
                <w:rFonts w:hint="eastAsia" w:ascii="宋体" w:hAnsi="宋体" w:cs="宋体"/>
                <w:b/>
                <w:bCs/>
                <w:color w:val="auto"/>
                <w:kern w:val="0"/>
                <w:sz w:val="18"/>
                <w:szCs w:val="18"/>
                <w:highlight w:val="none"/>
              </w:rPr>
              <w:t>（</w:t>
            </w:r>
            <w:r>
              <w:rPr>
                <w:rFonts w:hint="eastAsia" w:ascii="宋体" w:hAnsi="宋体" w:cs="宋体"/>
                <w:b/>
                <w:bCs/>
                <w:color w:val="auto"/>
                <w:kern w:val="0"/>
                <w:sz w:val="18"/>
                <w:szCs w:val="18"/>
                <w:highlight w:val="none"/>
                <w:lang w:val="en-US" w:eastAsia="zh-CN"/>
              </w:rPr>
              <w:t>具体业绩时间范围参考通知</w:t>
            </w:r>
            <w:r>
              <w:rPr>
                <w:rFonts w:hint="eastAsia" w:ascii="宋体" w:hAnsi="宋体" w:cs="宋体"/>
                <w:b/>
                <w:bCs/>
                <w:color w:val="auto"/>
                <w:kern w:val="0"/>
                <w:sz w:val="18"/>
                <w:szCs w:val="18"/>
                <w:highlight w:val="none"/>
              </w:rPr>
              <w:t>）</w:t>
            </w:r>
            <w:r>
              <w:rPr>
                <w:rFonts w:hint="eastAsia" w:asciiTheme="minorEastAsia" w:hAnsiTheme="minorEastAsia" w:cstheme="minorEastAsia"/>
                <w:b/>
                <w:bCs/>
                <w:color w:val="auto"/>
                <w:kern w:val="0"/>
                <w:sz w:val="18"/>
                <w:szCs w:val="18"/>
                <w:highlight w:val="none"/>
              </w:rPr>
              <w:t>主持</w:t>
            </w:r>
            <w:r>
              <w:rPr>
                <w:rFonts w:hint="eastAsia" w:asciiTheme="minorEastAsia" w:hAnsiTheme="minorEastAsia" w:cstheme="minorEastAsia"/>
                <w:b/>
                <w:bCs/>
                <w:kern w:val="0"/>
                <w:sz w:val="18"/>
                <w:szCs w:val="18"/>
                <w:highlight w:val="none"/>
              </w:rPr>
              <w:t>科研项目或课题</w:t>
            </w:r>
          </w:p>
          <w:p w14:paraId="23C8EDBC">
            <w:pPr>
              <w:widowControl/>
              <w:jc w:val="center"/>
              <w:rPr>
                <w:rFonts w:asciiTheme="minorEastAsia" w:hAnsiTheme="minorEastAsia" w:cstheme="minorEastAsia"/>
                <w:b/>
                <w:bCs/>
                <w:sz w:val="18"/>
                <w:szCs w:val="18"/>
                <w:highlight w:val="none"/>
              </w:rPr>
            </w:pPr>
            <w:r>
              <w:rPr>
                <w:rFonts w:hint="eastAsia" w:asciiTheme="minorEastAsia" w:hAnsiTheme="minorEastAsia" w:cstheme="minorEastAsia"/>
                <w:b/>
                <w:bCs/>
                <w:kern w:val="0"/>
                <w:sz w:val="18"/>
                <w:szCs w:val="18"/>
                <w:highlight w:val="none"/>
              </w:rPr>
              <w:t>（项目来源、项目编号、起止时间、财政划拨科研经费）</w:t>
            </w:r>
          </w:p>
        </w:tc>
        <w:tc>
          <w:tcPr>
            <w:tcW w:w="630" w:type="dxa"/>
            <w:vAlign w:val="center"/>
          </w:tcPr>
          <w:p w14:paraId="29A8BE4D">
            <w:pPr>
              <w:widowControl/>
              <w:jc w:val="center"/>
              <w:rPr>
                <w:rFonts w:asciiTheme="minorEastAsia" w:hAnsiTheme="minorEastAsia" w:cstheme="minorEastAsia"/>
                <w:b/>
                <w:bCs/>
                <w:sz w:val="18"/>
                <w:szCs w:val="18"/>
                <w:highlight w:val="none"/>
              </w:rPr>
            </w:pPr>
            <w:r>
              <w:rPr>
                <w:rFonts w:hint="eastAsia" w:asciiTheme="minorEastAsia" w:hAnsiTheme="minorEastAsia" w:cstheme="minorEastAsia"/>
                <w:b/>
                <w:bCs/>
                <w:kern w:val="0"/>
                <w:sz w:val="18"/>
                <w:szCs w:val="18"/>
                <w:highlight w:val="none"/>
              </w:rPr>
              <w:t>目前可支配科研总经费（万元）</w:t>
            </w:r>
          </w:p>
        </w:tc>
        <w:tc>
          <w:tcPr>
            <w:tcW w:w="2910" w:type="dxa"/>
            <w:vAlign w:val="center"/>
          </w:tcPr>
          <w:p w14:paraId="05E0904F">
            <w:pPr>
              <w:jc w:val="center"/>
              <w:rPr>
                <w:rFonts w:asciiTheme="minorEastAsia" w:hAnsiTheme="minorEastAsia" w:cstheme="minorEastAsia"/>
                <w:b/>
                <w:bCs/>
                <w:sz w:val="18"/>
                <w:szCs w:val="18"/>
                <w:highlight w:val="none"/>
              </w:rPr>
            </w:pPr>
            <w:r>
              <w:rPr>
                <w:rFonts w:hint="eastAsia" w:asciiTheme="minorEastAsia" w:hAnsiTheme="minorEastAsia" w:cstheme="minorEastAsia"/>
                <w:b/>
                <w:bCs/>
                <w:sz w:val="18"/>
                <w:szCs w:val="18"/>
                <w:highlight w:val="none"/>
              </w:rPr>
              <w:t>近5年文章情况（限5项）</w:t>
            </w:r>
          </w:p>
        </w:tc>
        <w:tc>
          <w:tcPr>
            <w:tcW w:w="645" w:type="dxa"/>
            <w:vAlign w:val="center"/>
          </w:tcPr>
          <w:p w14:paraId="258FBC3C">
            <w:pPr>
              <w:jc w:val="center"/>
              <w:rPr>
                <w:rFonts w:asciiTheme="minorEastAsia" w:hAnsiTheme="minorEastAsia" w:cstheme="minorEastAsia"/>
                <w:b/>
                <w:bCs/>
                <w:sz w:val="18"/>
                <w:szCs w:val="18"/>
                <w:highlight w:val="none"/>
              </w:rPr>
            </w:pPr>
            <w:r>
              <w:rPr>
                <w:rFonts w:hint="eastAsia" w:asciiTheme="minorEastAsia" w:hAnsiTheme="minorEastAsia" w:cstheme="minorEastAsia"/>
                <w:b/>
                <w:bCs/>
                <w:sz w:val="18"/>
                <w:szCs w:val="18"/>
                <w:highlight w:val="none"/>
              </w:rPr>
              <w:t>近5年获奖情况（限3项）</w:t>
            </w:r>
          </w:p>
        </w:tc>
        <w:tc>
          <w:tcPr>
            <w:tcW w:w="1365" w:type="dxa"/>
            <w:vAlign w:val="center"/>
          </w:tcPr>
          <w:p w14:paraId="6DD38C62">
            <w:pPr>
              <w:jc w:val="center"/>
              <w:rPr>
                <w:rFonts w:asciiTheme="minorEastAsia" w:hAnsiTheme="minorEastAsia" w:cstheme="minorEastAsia"/>
                <w:b/>
                <w:bCs/>
                <w:kern w:val="0"/>
                <w:sz w:val="18"/>
                <w:szCs w:val="18"/>
                <w:highlight w:val="none"/>
              </w:rPr>
            </w:pPr>
            <w:r>
              <w:rPr>
                <w:rFonts w:hint="eastAsia" w:asciiTheme="minorEastAsia" w:hAnsiTheme="minorEastAsia" w:cstheme="minorEastAsia"/>
                <w:b/>
                <w:bCs/>
                <w:sz w:val="18"/>
                <w:szCs w:val="18"/>
                <w:highlight w:val="none"/>
              </w:rPr>
              <w:t>近5年出书情况（限3项）</w:t>
            </w:r>
          </w:p>
        </w:tc>
        <w:tc>
          <w:tcPr>
            <w:tcW w:w="900" w:type="dxa"/>
            <w:vAlign w:val="center"/>
          </w:tcPr>
          <w:p w14:paraId="1EB3F255">
            <w:pPr>
              <w:jc w:val="center"/>
              <w:rPr>
                <w:rFonts w:asciiTheme="minorEastAsia" w:hAnsiTheme="minorEastAsia" w:cstheme="minorEastAsia"/>
                <w:b/>
                <w:bCs/>
                <w:kern w:val="0"/>
                <w:sz w:val="18"/>
                <w:szCs w:val="18"/>
                <w:highlight w:val="none"/>
              </w:rPr>
            </w:pPr>
            <w:r>
              <w:rPr>
                <w:rFonts w:hint="eastAsia" w:asciiTheme="minorEastAsia" w:hAnsiTheme="minorEastAsia" w:cstheme="minorEastAsia"/>
                <w:b/>
                <w:bCs/>
                <w:sz w:val="18"/>
                <w:szCs w:val="18"/>
                <w:highlight w:val="none"/>
              </w:rPr>
              <w:t>近5年科研成果转化情况（限3项）</w:t>
            </w:r>
          </w:p>
        </w:tc>
        <w:tc>
          <w:tcPr>
            <w:tcW w:w="480" w:type="dxa"/>
          </w:tcPr>
          <w:p w14:paraId="2E9090F6">
            <w:pPr>
              <w:jc w:val="center"/>
              <w:rPr>
                <w:rFonts w:asciiTheme="minorEastAsia" w:hAnsiTheme="minorEastAsia" w:cstheme="minorEastAsia"/>
                <w:b/>
                <w:bCs/>
                <w:sz w:val="18"/>
                <w:szCs w:val="18"/>
                <w:highlight w:val="none"/>
              </w:rPr>
            </w:pPr>
            <w:r>
              <w:rPr>
                <w:rFonts w:hint="eastAsia" w:asciiTheme="minorEastAsia" w:hAnsiTheme="minorEastAsia" w:cstheme="minorEastAsia"/>
                <w:b/>
                <w:bCs/>
                <w:sz w:val="18"/>
                <w:szCs w:val="18"/>
                <w:highlight w:val="none"/>
              </w:rPr>
              <w:t>近5年指导学生获奖情况（限3项）</w:t>
            </w:r>
          </w:p>
        </w:tc>
        <w:tc>
          <w:tcPr>
            <w:tcW w:w="480" w:type="dxa"/>
          </w:tcPr>
          <w:p w14:paraId="51FCAD33">
            <w:pPr>
              <w:jc w:val="center"/>
              <w:rPr>
                <w:rFonts w:asciiTheme="minorEastAsia" w:hAnsiTheme="minorEastAsia" w:cstheme="minorEastAsia"/>
                <w:b/>
                <w:bCs/>
                <w:sz w:val="18"/>
                <w:szCs w:val="18"/>
                <w:highlight w:val="none"/>
              </w:rPr>
            </w:pPr>
            <w:r>
              <w:rPr>
                <w:rFonts w:hint="eastAsia" w:asciiTheme="minorEastAsia" w:hAnsiTheme="minorEastAsia" w:cstheme="minorEastAsia"/>
                <w:b/>
                <w:bCs/>
                <w:sz w:val="18"/>
                <w:szCs w:val="18"/>
                <w:highlight w:val="none"/>
              </w:rPr>
              <w:t>近5年指导研究生获省级优秀学位论文</w:t>
            </w:r>
          </w:p>
        </w:tc>
        <w:tc>
          <w:tcPr>
            <w:tcW w:w="315" w:type="dxa"/>
          </w:tcPr>
          <w:p w14:paraId="3BCA9B89">
            <w:pPr>
              <w:jc w:val="center"/>
              <w:rPr>
                <w:rFonts w:asciiTheme="minorEastAsia" w:hAnsiTheme="minorEastAsia" w:cstheme="minorEastAsia"/>
                <w:b/>
                <w:bCs/>
                <w:sz w:val="18"/>
                <w:szCs w:val="18"/>
                <w:highlight w:val="none"/>
              </w:rPr>
            </w:pPr>
            <w:r>
              <w:rPr>
                <w:rFonts w:hint="eastAsia" w:asciiTheme="minorEastAsia" w:hAnsiTheme="minorEastAsia" w:cstheme="minorEastAsia"/>
                <w:b/>
                <w:bCs/>
                <w:sz w:val="18"/>
                <w:szCs w:val="18"/>
                <w:highlight w:val="none"/>
              </w:rPr>
              <w:t>近5年指导研究生获得省级优秀毕业生</w:t>
            </w:r>
          </w:p>
        </w:tc>
        <w:tc>
          <w:tcPr>
            <w:tcW w:w="2055" w:type="dxa"/>
            <w:vAlign w:val="center"/>
          </w:tcPr>
          <w:p w14:paraId="0105AB21">
            <w:pPr>
              <w:jc w:val="center"/>
              <w:rPr>
                <w:rFonts w:asciiTheme="minorEastAsia" w:hAnsiTheme="minorEastAsia" w:cstheme="minorEastAsia"/>
                <w:b/>
                <w:bCs/>
                <w:sz w:val="18"/>
                <w:szCs w:val="18"/>
                <w:highlight w:val="none"/>
              </w:rPr>
            </w:pPr>
            <w:r>
              <w:rPr>
                <w:rFonts w:hint="eastAsia" w:asciiTheme="minorEastAsia" w:hAnsiTheme="minorEastAsia" w:cstheme="minorEastAsia"/>
                <w:b/>
                <w:bCs/>
                <w:sz w:val="18"/>
                <w:szCs w:val="18"/>
                <w:highlight w:val="none"/>
              </w:rPr>
              <w:t>学术头衔、任职和学术团体参与情况</w:t>
            </w:r>
          </w:p>
        </w:tc>
        <w:tc>
          <w:tcPr>
            <w:tcW w:w="363" w:type="dxa"/>
            <w:vAlign w:val="center"/>
          </w:tcPr>
          <w:p w14:paraId="7ED1E032">
            <w:pPr>
              <w:jc w:val="center"/>
              <w:rPr>
                <w:rFonts w:asciiTheme="minorEastAsia" w:hAnsiTheme="minorEastAsia" w:cstheme="minorEastAsia"/>
                <w:b/>
                <w:bCs/>
                <w:sz w:val="18"/>
                <w:szCs w:val="18"/>
                <w:highlight w:val="none"/>
              </w:rPr>
            </w:pPr>
            <w:r>
              <w:rPr>
                <w:rFonts w:hint="eastAsia" w:asciiTheme="minorEastAsia" w:hAnsiTheme="minorEastAsia" w:cstheme="minorEastAsia"/>
                <w:b/>
                <w:bCs/>
                <w:sz w:val="18"/>
                <w:szCs w:val="18"/>
                <w:highlight w:val="none"/>
                <w:lang w:val="en-US" w:eastAsia="zh-CN"/>
              </w:rPr>
              <w:t>备注（其余视同发表论文的认定条件）</w:t>
            </w:r>
          </w:p>
        </w:tc>
      </w:tr>
      <w:tr w14:paraId="4BCB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366" w:type="dxa"/>
            <w:vAlign w:val="center"/>
          </w:tcPr>
          <w:p w14:paraId="4375D96D">
            <w:pPr>
              <w:jc w:val="left"/>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cstheme="minorEastAsia"/>
                <w:sz w:val="18"/>
                <w:szCs w:val="18"/>
                <w:highlight w:val="none"/>
                <w:lang w:val="en-US" w:eastAsia="zh-CN"/>
              </w:rPr>
              <w:t>1</w:t>
            </w:r>
          </w:p>
        </w:tc>
        <w:tc>
          <w:tcPr>
            <w:tcW w:w="372" w:type="dxa"/>
            <w:vAlign w:val="center"/>
          </w:tcPr>
          <w:p w14:paraId="5F6B78ED">
            <w:pPr>
              <w:jc w:val="left"/>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cstheme="minorEastAsia"/>
                <w:sz w:val="18"/>
                <w:szCs w:val="18"/>
                <w:highlight w:val="none"/>
                <w:lang w:val="en-US" w:eastAsia="zh-CN"/>
              </w:rPr>
              <w:t>学术型博导</w:t>
            </w:r>
          </w:p>
        </w:tc>
        <w:tc>
          <w:tcPr>
            <w:tcW w:w="510" w:type="dxa"/>
            <w:vAlign w:val="center"/>
          </w:tcPr>
          <w:p w14:paraId="4AC2EC49">
            <w:pPr>
              <w:jc w:val="left"/>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cstheme="minorEastAsia"/>
                <w:sz w:val="18"/>
                <w:szCs w:val="18"/>
                <w:highlight w:val="none"/>
                <w:lang w:val="en-US" w:eastAsia="zh-CN"/>
              </w:rPr>
              <w:t>学术型博导</w:t>
            </w:r>
          </w:p>
        </w:tc>
        <w:tc>
          <w:tcPr>
            <w:tcW w:w="420" w:type="dxa"/>
            <w:vAlign w:val="center"/>
          </w:tcPr>
          <w:p w14:paraId="42A8CAAB">
            <w:pPr>
              <w:jc w:val="left"/>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cstheme="minorEastAsia"/>
                <w:sz w:val="18"/>
                <w:szCs w:val="18"/>
                <w:highlight w:val="none"/>
              </w:rPr>
              <w:t>　</w:t>
            </w:r>
            <w:r>
              <w:rPr>
                <w:rFonts w:hint="eastAsia" w:asciiTheme="minorEastAsia" w:hAnsiTheme="minorEastAsia" w:cstheme="minorEastAsia"/>
                <w:sz w:val="18"/>
                <w:szCs w:val="18"/>
                <w:highlight w:val="none"/>
                <w:lang w:val="en-US" w:eastAsia="zh-CN"/>
              </w:rPr>
              <w:t>中国康复研究中心</w:t>
            </w:r>
          </w:p>
        </w:tc>
        <w:tc>
          <w:tcPr>
            <w:tcW w:w="480" w:type="dxa"/>
            <w:vAlign w:val="center"/>
          </w:tcPr>
          <w:p w14:paraId="375A862B">
            <w:pPr>
              <w:jc w:val="left"/>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lang w:val="en-US" w:eastAsia="zh-CN"/>
              </w:rPr>
              <w:t>廖利民</w:t>
            </w:r>
            <w:r>
              <w:rPr>
                <w:rFonts w:hint="eastAsia" w:asciiTheme="minorEastAsia" w:hAnsiTheme="minorEastAsia" w:cstheme="minorEastAsia"/>
                <w:sz w:val="18"/>
                <w:szCs w:val="18"/>
                <w:highlight w:val="none"/>
              </w:rPr>
              <w:t>　</w:t>
            </w:r>
          </w:p>
        </w:tc>
        <w:tc>
          <w:tcPr>
            <w:tcW w:w="420" w:type="dxa"/>
            <w:vAlign w:val="center"/>
          </w:tcPr>
          <w:p w14:paraId="40AC02A2">
            <w:pPr>
              <w:jc w:val="left"/>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cstheme="minorEastAsia"/>
                <w:sz w:val="18"/>
                <w:szCs w:val="18"/>
                <w:highlight w:val="none"/>
              </w:rPr>
              <w:t>　</w:t>
            </w:r>
            <w:r>
              <w:rPr>
                <w:rFonts w:hint="eastAsia" w:asciiTheme="minorEastAsia" w:hAnsiTheme="minorEastAsia" w:cstheme="minorEastAsia"/>
                <w:sz w:val="18"/>
                <w:szCs w:val="18"/>
                <w:highlight w:val="none"/>
                <w:lang w:val="en-US" w:eastAsia="zh-CN"/>
              </w:rPr>
              <w:t>196411</w:t>
            </w:r>
          </w:p>
        </w:tc>
        <w:tc>
          <w:tcPr>
            <w:tcW w:w="570" w:type="dxa"/>
            <w:vAlign w:val="center"/>
          </w:tcPr>
          <w:p w14:paraId="39ABE8E1">
            <w:pPr>
              <w:jc w:val="left"/>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lang w:val="en-US" w:eastAsia="zh-CN"/>
              </w:rPr>
              <w:t>博士</w:t>
            </w:r>
            <w:r>
              <w:rPr>
                <w:rFonts w:hint="eastAsia" w:asciiTheme="minorEastAsia" w:hAnsiTheme="minorEastAsia" w:cstheme="minorEastAsia"/>
                <w:sz w:val="18"/>
                <w:szCs w:val="18"/>
                <w:highlight w:val="none"/>
              </w:rPr>
              <w:t>　</w:t>
            </w:r>
          </w:p>
          <w:p w14:paraId="1E2246AA">
            <w:pPr>
              <w:jc w:val="left"/>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w:t>
            </w:r>
          </w:p>
        </w:tc>
        <w:tc>
          <w:tcPr>
            <w:tcW w:w="525" w:type="dxa"/>
            <w:vAlign w:val="center"/>
          </w:tcPr>
          <w:p w14:paraId="53F649DF">
            <w:pPr>
              <w:jc w:val="left"/>
              <w:rPr>
                <w:rFonts w:hint="eastAsia" w:asciiTheme="minorEastAsia" w:hAnsiTheme="minorEastAsia" w:eastAsiaTheme="minorEastAsia" w:cstheme="minorEastAsia"/>
                <w:sz w:val="18"/>
                <w:szCs w:val="18"/>
                <w:highlight w:val="none"/>
                <w:lang w:val="en-US" w:eastAsia="zh-CN"/>
              </w:rPr>
            </w:pPr>
            <w:r>
              <w:rPr>
                <w:rFonts w:hint="eastAsia" w:asciiTheme="minorEastAsia" w:hAnsiTheme="minorEastAsia" w:cstheme="minorEastAsia"/>
                <w:sz w:val="18"/>
                <w:szCs w:val="18"/>
                <w:highlight w:val="none"/>
              </w:rPr>
              <w:t>　</w:t>
            </w:r>
            <w:r>
              <w:rPr>
                <w:rFonts w:hint="eastAsia" w:asciiTheme="minorEastAsia" w:hAnsiTheme="minorEastAsia" w:cstheme="minorEastAsia"/>
                <w:sz w:val="18"/>
                <w:szCs w:val="18"/>
                <w:highlight w:val="none"/>
                <w:lang w:val="en-US" w:eastAsia="zh-CN"/>
              </w:rPr>
              <w:t>正高级</w:t>
            </w:r>
          </w:p>
        </w:tc>
        <w:tc>
          <w:tcPr>
            <w:tcW w:w="495" w:type="dxa"/>
            <w:vAlign w:val="center"/>
          </w:tcPr>
          <w:p w14:paraId="1A118BCD">
            <w:pPr>
              <w:jc w:val="left"/>
              <w:rPr>
                <w:rFonts w:hint="default" w:asciiTheme="minorEastAsia" w:hAnsiTheme="minorEastAsia" w:eastAsiaTheme="minorEastAsia" w:cstheme="minorEastAsia"/>
                <w:color w:val="000000"/>
                <w:sz w:val="18"/>
                <w:szCs w:val="18"/>
                <w:highlight w:val="none"/>
                <w:lang w:val="en-US" w:eastAsia="zh-CN"/>
              </w:rPr>
            </w:pPr>
            <w:r>
              <w:rPr>
                <w:rFonts w:hint="eastAsia" w:asciiTheme="minorEastAsia" w:hAnsiTheme="minorEastAsia" w:cstheme="minorEastAsia"/>
                <w:color w:val="000000"/>
                <w:sz w:val="18"/>
                <w:szCs w:val="18"/>
                <w:highlight w:val="none"/>
                <w:lang w:val="en-US" w:eastAsia="zh-CN"/>
              </w:rPr>
              <w:t>临床医学</w:t>
            </w:r>
          </w:p>
        </w:tc>
        <w:tc>
          <w:tcPr>
            <w:tcW w:w="2655" w:type="dxa"/>
            <w:vAlign w:val="center"/>
          </w:tcPr>
          <w:p w14:paraId="1A5D6A10">
            <w:pPr>
              <w:jc w:val="left"/>
              <w:rPr>
                <w:rFonts w:hint="eastAsia"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国家卫生健康委医药卫生科技发展研究中心项目1项：2023YFC3605300，（202312-202611），2800万</w:t>
            </w:r>
          </w:p>
          <w:p w14:paraId="168C83FA">
            <w:pPr>
              <w:jc w:val="left"/>
              <w:rPr>
                <w:rFonts w:hint="eastAsia"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国家自然科学基金项目2项：82170792（202201-202512），55万；82470810（202501-202812），49万</w:t>
            </w:r>
          </w:p>
          <w:p w14:paraId="4AFC9340">
            <w:pPr>
              <w:jc w:val="left"/>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重大科研专项（“揭榜挂帅”项目）两项：2023CZ-1（202306-202605），100万；2023CZ-1（202501-202812），100万</w:t>
            </w:r>
          </w:p>
          <w:p w14:paraId="2C1924E7">
            <w:pPr>
              <w:jc w:val="left"/>
              <w:rPr>
                <w:rFonts w:asciiTheme="minorEastAsia" w:hAnsiTheme="minorEastAsia" w:cstheme="minorEastAsia"/>
                <w:sz w:val="20"/>
                <w:highlight w:val="none"/>
              </w:rPr>
            </w:pPr>
          </w:p>
        </w:tc>
        <w:tc>
          <w:tcPr>
            <w:tcW w:w="630" w:type="dxa"/>
            <w:vAlign w:val="center"/>
          </w:tcPr>
          <w:p w14:paraId="0DD7F0BC">
            <w:pPr>
              <w:jc w:val="left"/>
              <w:rPr>
                <w:rFonts w:hint="default" w:asciiTheme="minorEastAsia" w:hAnsiTheme="minorEastAsia" w:eastAsiaTheme="minorEastAsia" w:cstheme="minorEastAsia"/>
                <w:sz w:val="20"/>
                <w:highlight w:val="none"/>
                <w:lang w:val="en-US" w:eastAsia="zh-CN"/>
              </w:rPr>
            </w:pPr>
            <w:r>
              <w:rPr>
                <w:rFonts w:hint="eastAsia" w:asciiTheme="minorEastAsia" w:hAnsiTheme="minorEastAsia" w:cstheme="minorEastAsia"/>
                <w:sz w:val="20"/>
                <w:highlight w:val="none"/>
                <w:lang w:val="en-US" w:eastAsia="zh-CN"/>
              </w:rPr>
              <w:t>393</w:t>
            </w:r>
          </w:p>
        </w:tc>
        <w:tc>
          <w:tcPr>
            <w:tcW w:w="2910" w:type="dxa"/>
            <w:vAlign w:val="center"/>
          </w:tcPr>
          <w:p w14:paraId="20B1FF79">
            <w:pPr>
              <w:rPr>
                <w:rFonts w:hint="eastAsia" w:asciiTheme="minorEastAsia" w:hAnsiTheme="minorEastAsia" w:cstheme="minorEastAsia"/>
                <w:sz w:val="20"/>
                <w:highlight w:val="none"/>
              </w:rPr>
            </w:pPr>
            <w:r>
              <w:rPr>
                <w:rFonts w:hint="eastAsia" w:asciiTheme="minorEastAsia" w:hAnsiTheme="minorEastAsia" w:cstheme="minorEastAsia"/>
                <w:sz w:val="20"/>
                <w:highlight w:val="none"/>
              </w:rPr>
              <w:t>SCI收录5篇：①IF=25.3，202309，EUROPEAN UROLOGY，是top期刊1区，56次，自引0次</w:t>
            </w:r>
          </w:p>
          <w:p w14:paraId="3705CFED">
            <w:pPr>
              <w:rPr>
                <w:rFonts w:hint="eastAsia" w:asciiTheme="minorEastAsia" w:hAnsiTheme="minorEastAsia" w:cstheme="minorEastAsia"/>
                <w:sz w:val="20"/>
                <w:highlight w:val="none"/>
              </w:rPr>
            </w:pPr>
            <w:r>
              <w:rPr>
                <w:rFonts w:hint="eastAsia" w:asciiTheme="minorEastAsia" w:hAnsiTheme="minorEastAsia" w:cstheme="minorEastAsia"/>
                <w:sz w:val="20"/>
                <w:highlight w:val="none"/>
              </w:rPr>
              <w:t>②IF=10.3，202512，INTERNATIONAL JOURNAL OF SURGERY，是top期刊1区，0次，自引0次</w:t>
            </w:r>
          </w:p>
          <w:p w14:paraId="0129C754">
            <w:pPr>
              <w:rPr>
                <w:rFonts w:hint="eastAsia" w:asciiTheme="minorEastAsia" w:hAnsiTheme="minorEastAsia" w:cstheme="minorEastAsia"/>
                <w:sz w:val="20"/>
                <w:highlight w:val="none"/>
              </w:rPr>
            </w:pPr>
            <w:r>
              <w:rPr>
                <w:rFonts w:hint="eastAsia" w:asciiTheme="minorEastAsia" w:hAnsiTheme="minorEastAsia" w:cstheme="minorEastAsia"/>
                <w:sz w:val="20"/>
                <w:highlight w:val="none"/>
              </w:rPr>
              <w:t>③IF=10.3,202512,INTERNATIONAL JOURNAL OF SURGERY,是top期刊1区，1次，自引0次</w:t>
            </w:r>
          </w:p>
          <w:p w14:paraId="5D0168BB">
            <w:pPr>
              <w:rPr>
                <w:rFonts w:hint="eastAsia" w:asciiTheme="minorEastAsia" w:hAnsiTheme="minorEastAsia" w:cstheme="minorEastAsia"/>
                <w:sz w:val="20"/>
                <w:highlight w:val="none"/>
              </w:rPr>
            </w:pPr>
            <w:r>
              <w:rPr>
                <w:rFonts w:hint="eastAsia" w:asciiTheme="minorEastAsia" w:hAnsiTheme="minorEastAsia" w:cstheme="minorEastAsia"/>
                <w:sz w:val="20"/>
                <w:highlight w:val="none"/>
              </w:rPr>
              <w:t>④IF=10.3，202601，INTERNATIONAL JOURNAL OF SURGERY，是top期刊1区，0次，自引0次</w:t>
            </w:r>
          </w:p>
          <w:p w14:paraId="5454D717">
            <w:pPr>
              <w:rPr>
                <w:rFonts w:asciiTheme="minorEastAsia" w:hAnsiTheme="minorEastAsia" w:cstheme="minorEastAsia"/>
                <w:sz w:val="20"/>
                <w:highlight w:val="none"/>
              </w:rPr>
            </w:pPr>
            <w:r>
              <w:rPr>
                <w:rFonts w:hint="eastAsia" w:asciiTheme="minorEastAsia" w:hAnsiTheme="minorEastAsia" w:cstheme="minorEastAsia"/>
                <w:sz w:val="20"/>
                <w:highlight w:val="none"/>
              </w:rPr>
              <w:t>⑤IF=10.8，202603，ADVANCED HEALTHCARE MATERIALS，是top期刊1区，0次，自引0次</w:t>
            </w:r>
          </w:p>
        </w:tc>
        <w:tc>
          <w:tcPr>
            <w:tcW w:w="645" w:type="dxa"/>
            <w:vAlign w:val="center"/>
          </w:tcPr>
          <w:p w14:paraId="065BAD76">
            <w:pPr>
              <w:rPr>
                <w:rFonts w:asciiTheme="minorEastAsia" w:hAnsiTheme="minorEastAsia" w:cstheme="minorEastAsia"/>
                <w:sz w:val="20"/>
                <w:highlight w:val="none"/>
              </w:rPr>
            </w:pPr>
          </w:p>
        </w:tc>
        <w:tc>
          <w:tcPr>
            <w:tcW w:w="1365" w:type="dxa"/>
            <w:vAlign w:val="center"/>
          </w:tcPr>
          <w:p w14:paraId="60EF90EA">
            <w:pPr>
              <w:rPr>
                <w:rFonts w:hint="eastAsia" w:asciiTheme="minorEastAsia" w:hAnsiTheme="minorEastAsia" w:cstheme="minorEastAsia"/>
                <w:sz w:val="20"/>
                <w:highlight w:val="none"/>
              </w:rPr>
            </w:pPr>
            <w:r>
              <w:rPr>
                <w:rFonts w:hint="eastAsia" w:asciiTheme="minorEastAsia" w:hAnsiTheme="minorEastAsia" w:cstheme="minorEastAsia"/>
                <w:sz w:val="20"/>
                <w:highlight w:val="none"/>
              </w:rPr>
              <w:t>专著3本：Springer 出版社（2023年），47万字，《Hand book of Neurourology: Theory and Practice(第二版）》</w:t>
            </w:r>
          </w:p>
          <w:p w14:paraId="367D2ED4">
            <w:pPr>
              <w:rPr>
                <w:rFonts w:hint="eastAsia" w:asciiTheme="minorEastAsia" w:hAnsiTheme="minorEastAsia" w:cstheme="minorEastAsia"/>
                <w:sz w:val="20"/>
                <w:highlight w:val="none"/>
              </w:rPr>
            </w:pPr>
            <w:r>
              <w:rPr>
                <w:rFonts w:hint="eastAsia" w:asciiTheme="minorEastAsia" w:hAnsiTheme="minorEastAsia" w:cstheme="minorEastAsia"/>
                <w:sz w:val="20"/>
                <w:highlight w:val="none"/>
              </w:rPr>
              <w:t>河南科学技术出版社（2020年），140.4万字，《坎贝尔-沃尔什泌尿外科学（第十一版）第五卷 尿控与盆底外科学》</w:t>
            </w:r>
          </w:p>
          <w:p w14:paraId="6CB56F10">
            <w:pPr>
              <w:rPr>
                <w:rFonts w:asciiTheme="minorEastAsia" w:hAnsiTheme="minorEastAsia" w:cstheme="minorEastAsia"/>
                <w:sz w:val="20"/>
                <w:highlight w:val="none"/>
              </w:rPr>
            </w:pPr>
            <w:r>
              <w:rPr>
                <w:rFonts w:hint="eastAsia" w:asciiTheme="minorEastAsia" w:hAnsiTheme="minorEastAsia" w:cstheme="minorEastAsia"/>
                <w:sz w:val="20"/>
                <w:highlight w:val="none"/>
              </w:rPr>
              <w:t>人民卫生出版社（2026年），74.3万字，《神经泌尿学》</w:t>
            </w:r>
          </w:p>
        </w:tc>
        <w:tc>
          <w:tcPr>
            <w:tcW w:w="900" w:type="dxa"/>
            <w:vAlign w:val="center"/>
          </w:tcPr>
          <w:p w14:paraId="7B74541C">
            <w:pPr>
              <w:rPr>
                <w:rFonts w:hint="eastAsia" w:asciiTheme="minorEastAsia" w:hAnsiTheme="minorEastAsia" w:eastAsiaTheme="minorEastAsia" w:cstheme="minorEastAsia"/>
                <w:sz w:val="20"/>
                <w:highlight w:val="none"/>
                <w:lang w:eastAsia="zh-CN"/>
              </w:rPr>
            </w:pPr>
            <w:r>
              <w:rPr>
                <w:rFonts w:hint="eastAsia" w:asciiTheme="minorEastAsia" w:hAnsiTheme="minorEastAsia" w:cstheme="minorEastAsia"/>
                <w:sz w:val="20"/>
                <w:highlight w:val="none"/>
              </w:rPr>
              <w:t>ZL 2024 1 1506480.9（2025）有效期至2045年      ZL 2024 1 1523993.0（2025）有效期至2045年     ZL 2024 1 1480143.7（2025）有效期至2045年</w:t>
            </w:r>
          </w:p>
        </w:tc>
        <w:tc>
          <w:tcPr>
            <w:tcW w:w="480" w:type="dxa"/>
          </w:tcPr>
          <w:p w14:paraId="5496E8F0">
            <w:pPr>
              <w:rPr>
                <w:rFonts w:hint="eastAsia" w:asciiTheme="minorEastAsia" w:hAnsiTheme="minorEastAsia" w:eastAsiaTheme="minorEastAsia" w:cstheme="minorEastAsia"/>
                <w:sz w:val="20"/>
                <w:highlight w:val="none"/>
                <w:lang w:eastAsia="zh-CN"/>
              </w:rPr>
            </w:pPr>
            <w:r>
              <w:rPr>
                <w:rFonts w:hint="eastAsia" w:asciiTheme="minorEastAsia" w:hAnsiTheme="minorEastAsia" w:cstheme="minorEastAsia"/>
                <w:sz w:val="20"/>
                <w:highlight w:val="none"/>
                <w:lang w:eastAsia="zh-CN"/>
              </w:rPr>
              <w:t>无</w:t>
            </w:r>
          </w:p>
        </w:tc>
        <w:tc>
          <w:tcPr>
            <w:tcW w:w="480" w:type="dxa"/>
          </w:tcPr>
          <w:p w14:paraId="58E3386C">
            <w:pPr>
              <w:rPr>
                <w:rFonts w:hint="eastAsia" w:asciiTheme="minorEastAsia" w:hAnsiTheme="minorEastAsia" w:eastAsiaTheme="minorEastAsia" w:cstheme="minorEastAsia"/>
                <w:sz w:val="20"/>
                <w:highlight w:val="none"/>
                <w:lang w:eastAsia="zh-CN"/>
              </w:rPr>
            </w:pPr>
            <w:r>
              <w:rPr>
                <w:rFonts w:hint="eastAsia" w:asciiTheme="minorEastAsia" w:hAnsiTheme="minorEastAsia" w:cstheme="minorEastAsia"/>
                <w:sz w:val="20"/>
                <w:highlight w:val="none"/>
                <w:lang w:eastAsia="zh-CN"/>
              </w:rPr>
              <w:t>无</w:t>
            </w:r>
          </w:p>
        </w:tc>
        <w:tc>
          <w:tcPr>
            <w:tcW w:w="315" w:type="dxa"/>
          </w:tcPr>
          <w:p w14:paraId="14D70A83">
            <w:pPr>
              <w:keepNext w:val="0"/>
              <w:keepLines w:val="0"/>
              <w:widowControl/>
              <w:suppressLineNumbers w:val="0"/>
              <w:jc w:val="left"/>
              <w:rPr>
                <w:rFonts w:hint="default"/>
                <w:lang w:val="en-US"/>
              </w:rPr>
            </w:pPr>
            <w:r>
              <w:rPr>
                <w:rFonts w:hint="eastAsia" w:ascii="宋体" w:hAnsi="宋体" w:eastAsia="宋体" w:cs="宋体"/>
                <w:color w:val="000000"/>
                <w:kern w:val="0"/>
                <w:sz w:val="20"/>
                <w:szCs w:val="20"/>
                <w:lang w:val="en-US" w:eastAsia="zh-CN" w:bidi="ar"/>
              </w:rPr>
              <w:t>孙浩瑜，112022010780，2022级</w:t>
            </w:r>
          </w:p>
          <w:p w14:paraId="0F9D6751">
            <w:pPr>
              <w:keepNext w:val="0"/>
              <w:keepLines w:val="0"/>
              <w:widowControl/>
              <w:suppressLineNumbers w:val="0"/>
              <w:jc w:val="left"/>
            </w:pPr>
          </w:p>
          <w:p w14:paraId="4EBACA7F">
            <w:pPr>
              <w:rPr>
                <w:rFonts w:asciiTheme="minorEastAsia" w:hAnsiTheme="minorEastAsia" w:cstheme="minorEastAsia"/>
                <w:sz w:val="20"/>
                <w:highlight w:val="none"/>
              </w:rPr>
            </w:pPr>
          </w:p>
        </w:tc>
        <w:tc>
          <w:tcPr>
            <w:tcW w:w="2055" w:type="dxa"/>
            <w:vAlign w:val="center"/>
          </w:tcPr>
          <w:p w14:paraId="0F5DCB37">
            <w:pPr>
              <w:rPr>
                <w:rFonts w:asciiTheme="minorEastAsia" w:hAnsiTheme="minorEastAsia" w:cstheme="minorEastAsia"/>
                <w:sz w:val="20"/>
                <w:highlight w:val="none"/>
              </w:rPr>
            </w:pPr>
            <w:r>
              <w:rPr>
                <w:rFonts w:hint="eastAsia" w:asciiTheme="minorEastAsia" w:hAnsiTheme="minorEastAsia" w:cstheme="minorEastAsia"/>
                <w:sz w:val="20"/>
                <w:highlight w:val="none"/>
              </w:rPr>
              <w:t>中华医学会泌尿外科学分会，常务委员兼尿控学组组长，中华预防医学会盆底功能障碍专业委员会副主任委员，国际尿控协会（ICS）、第42届 ICS年会、ICS官方杂志《Neurourology and Urodynamics》杂志理事、大会主席、杂志副主编，康复国际（RI）健康与功能委员会主席，泛太平洋尿控协会（PPCS），《泛太平洋尿控协会（PPCS）》理事、第19届PPCS会长及年会主席。</w:t>
            </w:r>
          </w:p>
        </w:tc>
        <w:tc>
          <w:tcPr>
            <w:tcW w:w="363" w:type="dxa"/>
            <w:vAlign w:val="center"/>
          </w:tcPr>
          <w:p w14:paraId="6611F49A">
            <w:pPr>
              <w:rPr>
                <w:rFonts w:hint="eastAsia" w:asciiTheme="minorEastAsia" w:hAnsiTheme="minorEastAsia" w:eastAsiaTheme="minorEastAsia" w:cstheme="minorEastAsia"/>
                <w:sz w:val="20"/>
                <w:highlight w:val="none"/>
                <w:lang w:eastAsia="zh-CN"/>
              </w:rPr>
            </w:pPr>
            <w:r>
              <w:rPr>
                <w:rFonts w:hint="eastAsia" w:asciiTheme="minorEastAsia" w:hAnsiTheme="minorEastAsia" w:cstheme="minorEastAsia"/>
                <w:sz w:val="20"/>
                <w:highlight w:val="none"/>
                <w:lang w:eastAsia="zh-CN"/>
              </w:rPr>
              <w:t>无</w:t>
            </w:r>
          </w:p>
        </w:tc>
      </w:tr>
      <w:tr w14:paraId="0177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jc w:val="center"/>
        </w:trPr>
        <w:tc>
          <w:tcPr>
            <w:tcW w:w="366" w:type="dxa"/>
            <w:vAlign w:val="center"/>
          </w:tcPr>
          <w:p w14:paraId="28C311C3">
            <w:pPr>
              <w:jc w:val="left"/>
              <w:rPr>
                <w:rFonts w:hint="default" w:asciiTheme="minorEastAsia" w:hAnsiTheme="minorEastAsia" w:cstheme="minorEastAsia"/>
                <w:sz w:val="18"/>
                <w:szCs w:val="18"/>
                <w:highlight w:val="none"/>
                <w:shd w:val="clear" w:color="auto" w:fill="auto"/>
                <w:lang w:val="en-US" w:eastAsia="zh-CN"/>
              </w:rPr>
            </w:pPr>
            <w:r>
              <w:rPr>
                <w:rFonts w:hint="eastAsia" w:asciiTheme="minorEastAsia" w:hAnsiTheme="minorEastAsia" w:cstheme="minorEastAsia"/>
                <w:sz w:val="18"/>
                <w:szCs w:val="18"/>
                <w:highlight w:val="none"/>
                <w:shd w:val="clear" w:color="auto" w:fill="auto"/>
                <w:lang w:val="en-US" w:eastAsia="zh-CN"/>
              </w:rPr>
              <w:t>2</w:t>
            </w:r>
          </w:p>
        </w:tc>
        <w:tc>
          <w:tcPr>
            <w:tcW w:w="372" w:type="dxa"/>
            <w:shd w:val="clear" w:color="auto" w:fill="C0C0C0"/>
            <w:vAlign w:val="center"/>
          </w:tcPr>
          <w:p w14:paraId="54BC4FE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shd w:val="clear" w:color="auto" w:fill="auto"/>
                <w:lang w:val="en-US" w:eastAsia="zh-CN" w:bidi="ar-SA"/>
              </w:rPr>
            </w:pPr>
            <w:r>
              <w:rPr>
                <w:rFonts w:hint="default" w:ascii="Times New Roman" w:hAnsi="Times New Roman" w:eastAsia="宋体" w:cs="Times New Roman"/>
                <w:i w:val="0"/>
                <w:iCs w:val="0"/>
                <w:color w:val="000000"/>
                <w:kern w:val="0"/>
                <w:sz w:val="20"/>
                <w:szCs w:val="20"/>
                <w:highlight w:val="none"/>
                <w:u w:val="none"/>
                <w:shd w:val="clear" w:color="auto" w:fill="auto"/>
                <w:lang w:val="en-US" w:eastAsia="zh-CN" w:bidi="ar"/>
              </w:rPr>
              <w:t>学术型博导</w:t>
            </w:r>
          </w:p>
        </w:tc>
        <w:tc>
          <w:tcPr>
            <w:tcW w:w="510" w:type="dxa"/>
            <w:vAlign w:val="center"/>
          </w:tcPr>
          <w:p w14:paraId="750FEA69">
            <w:pPr>
              <w:jc w:val="left"/>
              <w:rPr>
                <w:rFonts w:hint="eastAsia" w:asciiTheme="minorEastAsia" w:hAnsiTheme="minorEastAsia" w:cstheme="minorEastAsia"/>
                <w:sz w:val="18"/>
                <w:szCs w:val="18"/>
                <w:highlight w:val="none"/>
                <w:shd w:val="clear" w:color="auto" w:fill="auto"/>
                <w:lang w:val="en-US" w:eastAsia="zh-CN"/>
              </w:rPr>
            </w:pPr>
            <w:r>
              <w:rPr>
                <w:rFonts w:hint="eastAsia" w:asciiTheme="minorEastAsia" w:hAnsiTheme="minorEastAsia" w:cstheme="minorEastAsia"/>
                <w:sz w:val="18"/>
                <w:szCs w:val="18"/>
                <w:highlight w:val="none"/>
                <w:shd w:val="clear" w:color="auto" w:fill="auto"/>
                <w:lang w:val="en-US" w:eastAsia="zh-CN"/>
              </w:rPr>
              <w:t>学术型博导</w:t>
            </w:r>
          </w:p>
        </w:tc>
        <w:tc>
          <w:tcPr>
            <w:tcW w:w="420" w:type="dxa"/>
            <w:vAlign w:val="center"/>
          </w:tcPr>
          <w:p w14:paraId="6615F033">
            <w:pPr>
              <w:jc w:val="left"/>
              <w:rPr>
                <w:rFonts w:hint="eastAsia" w:asciiTheme="minorEastAsia" w:hAnsiTheme="minorEastAsia" w:cstheme="minorEastAsia"/>
                <w:sz w:val="18"/>
                <w:szCs w:val="18"/>
                <w:highlight w:val="none"/>
                <w:shd w:val="clear" w:color="auto" w:fill="auto"/>
              </w:rPr>
            </w:pPr>
            <w:r>
              <w:rPr>
                <w:rFonts w:hint="eastAsia" w:asciiTheme="minorEastAsia" w:hAnsiTheme="minorEastAsia" w:cstheme="minorEastAsia"/>
                <w:sz w:val="18"/>
                <w:szCs w:val="18"/>
                <w:highlight w:val="none"/>
                <w:shd w:val="clear" w:color="auto" w:fill="auto"/>
              </w:rPr>
              <w:t>　</w:t>
            </w:r>
            <w:r>
              <w:rPr>
                <w:rFonts w:hint="eastAsia" w:asciiTheme="minorEastAsia" w:hAnsiTheme="minorEastAsia" w:cstheme="minorEastAsia"/>
                <w:sz w:val="18"/>
                <w:szCs w:val="18"/>
                <w:highlight w:val="none"/>
                <w:shd w:val="clear" w:color="auto" w:fill="auto"/>
                <w:lang w:val="en-US" w:eastAsia="zh-CN"/>
              </w:rPr>
              <w:t>中国康复研究中心</w:t>
            </w:r>
          </w:p>
        </w:tc>
        <w:tc>
          <w:tcPr>
            <w:tcW w:w="480" w:type="dxa"/>
            <w:vAlign w:val="center"/>
          </w:tcPr>
          <w:p w14:paraId="12B109A8">
            <w:pPr>
              <w:jc w:val="left"/>
              <w:rPr>
                <w:rFonts w:hint="eastAsia" w:asciiTheme="minorEastAsia" w:hAnsiTheme="minorEastAsia" w:cstheme="minorEastAsia"/>
                <w:sz w:val="18"/>
                <w:szCs w:val="18"/>
                <w:highlight w:val="none"/>
                <w:shd w:val="clear" w:color="auto" w:fill="auto"/>
                <w:lang w:val="en-US" w:eastAsia="zh-CN"/>
              </w:rPr>
            </w:pPr>
            <w:r>
              <w:rPr>
                <w:rFonts w:hint="eastAsia" w:asciiTheme="minorEastAsia" w:hAnsiTheme="minorEastAsia" w:cstheme="minorEastAsia"/>
                <w:sz w:val="18"/>
                <w:szCs w:val="18"/>
                <w:highlight w:val="none"/>
                <w:shd w:val="clear" w:color="auto" w:fill="auto"/>
              </w:rPr>
              <w:t>　</w:t>
            </w:r>
            <w:r>
              <w:rPr>
                <w:rFonts w:hint="eastAsia" w:asciiTheme="minorEastAsia" w:hAnsiTheme="minorEastAsia" w:cstheme="minorEastAsia"/>
                <w:sz w:val="18"/>
                <w:szCs w:val="18"/>
                <w:highlight w:val="none"/>
                <w:shd w:val="clear" w:color="auto" w:fill="auto"/>
                <w:lang w:val="en-US" w:eastAsia="zh-CN"/>
              </w:rPr>
              <w:t>吴世彩</w:t>
            </w:r>
          </w:p>
        </w:tc>
        <w:tc>
          <w:tcPr>
            <w:tcW w:w="420" w:type="dxa"/>
            <w:vAlign w:val="center"/>
          </w:tcPr>
          <w:p w14:paraId="5D749F0B">
            <w:pPr>
              <w:jc w:val="left"/>
              <w:rPr>
                <w:rFonts w:hint="eastAsia" w:asciiTheme="minorEastAsia" w:hAnsiTheme="minorEastAsia" w:cstheme="minorEastAsia"/>
                <w:sz w:val="18"/>
                <w:szCs w:val="18"/>
                <w:highlight w:val="none"/>
                <w:shd w:val="clear" w:color="auto" w:fill="auto"/>
              </w:rPr>
            </w:pPr>
            <w:r>
              <w:rPr>
                <w:rFonts w:hint="eastAsia" w:asciiTheme="minorEastAsia" w:hAnsiTheme="minorEastAsia" w:cstheme="minorEastAsia"/>
                <w:sz w:val="18"/>
                <w:szCs w:val="18"/>
                <w:highlight w:val="none"/>
                <w:shd w:val="clear" w:color="auto" w:fill="auto"/>
                <w:lang w:val="en-US" w:eastAsia="zh-CN"/>
              </w:rPr>
              <w:t>1966年9月</w:t>
            </w:r>
            <w:r>
              <w:rPr>
                <w:rFonts w:hint="eastAsia" w:asciiTheme="minorEastAsia" w:hAnsiTheme="minorEastAsia" w:cstheme="minorEastAsia"/>
                <w:sz w:val="18"/>
                <w:szCs w:val="18"/>
                <w:highlight w:val="none"/>
                <w:shd w:val="clear" w:color="auto" w:fill="auto"/>
              </w:rPr>
              <w:t>　</w:t>
            </w:r>
          </w:p>
        </w:tc>
        <w:tc>
          <w:tcPr>
            <w:tcW w:w="570" w:type="dxa"/>
            <w:vAlign w:val="center"/>
          </w:tcPr>
          <w:p w14:paraId="678B4006">
            <w:pPr>
              <w:jc w:val="left"/>
              <w:rPr>
                <w:rFonts w:asciiTheme="minorEastAsia" w:hAnsiTheme="minorEastAsia" w:cstheme="minorEastAsia"/>
                <w:sz w:val="18"/>
                <w:szCs w:val="18"/>
                <w:highlight w:val="none"/>
                <w:shd w:val="clear" w:color="auto" w:fill="auto"/>
              </w:rPr>
            </w:pPr>
            <w:r>
              <w:rPr>
                <w:rFonts w:hint="eastAsia" w:asciiTheme="minorEastAsia" w:hAnsiTheme="minorEastAsia" w:cstheme="minorEastAsia"/>
                <w:sz w:val="18"/>
                <w:szCs w:val="18"/>
                <w:highlight w:val="none"/>
                <w:shd w:val="clear" w:color="auto" w:fill="auto"/>
              </w:rPr>
              <w:t>　</w:t>
            </w:r>
          </w:p>
          <w:p w14:paraId="1360295D">
            <w:pPr>
              <w:jc w:val="left"/>
              <w:rPr>
                <w:rFonts w:hint="eastAsia" w:asciiTheme="minorEastAsia" w:hAnsiTheme="minorEastAsia" w:eastAsiaTheme="minorEastAsia" w:cstheme="minorEastAsia"/>
                <w:sz w:val="18"/>
                <w:szCs w:val="18"/>
                <w:highlight w:val="none"/>
                <w:shd w:val="clear" w:color="auto" w:fill="auto"/>
                <w:lang w:eastAsia="zh-CN"/>
              </w:rPr>
            </w:pPr>
            <w:r>
              <w:rPr>
                <w:rFonts w:hint="eastAsia" w:asciiTheme="minorEastAsia" w:hAnsiTheme="minorEastAsia" w:cstheme="minorEastAsia"/>
                <w:sz w:val="18"/>
                <w:szCs w:val="18"/>
                <w:highlight w:val="none"/>
                <w:shd w:val="clear" w:color="auto" w:fill="auto"/>
              </w:rPr>
              <w:t>　</w:t>
            </w:r>
            <w:r>
              <w:rPr>
                <w:rFonts w:hint="eastAsia" w:asciiTheme="minorEastAsia" w:hAnsiTheme="minorEastAsia" w:cstheme="minorEastAsia"/>
                <w:sz w:val="18"/>
                <w:szCs w:val="18"/>
                <w:highlight w:val="none"/>
                <w:shd w:val="clear" w:color="auto" w:fill="auto"/>
                <w:lang w:val="en-US" w:eastAsia="zh-CN"/>
              </w:rPr>
              <w:t>博士</w:t>
            </w:r>
          </w:p>
        </w:tc>
        <w:tc>
          <w:tcPr>
            <w:tcW w:w="525" w:type="dxa"/>
            <w:vAlign w:val="center"/>
          </w:tcPr>
          <w:p w14:paraId="579A57B9">
            <w:pPr>
              <w:jc w:val="left"/>
              <w:rPr>
                <w:rFonts w:hint="eastAsia" w:asciiTheme="minorEastAsia" w:hAnsiTheme="minorEastAsia" w:cstheme="minorEastAsia"/>
                <w:sz w:val="18"/>
                <w:szCs w:val="18"/>
                <w:highlight w:val="none"/>
                <w:shd w:val="clear" w:color="auto" w:fill="auto"/>
              </w:rPr>
            </w:pPr>
            <w:r>
              <w:rPr>
                <w:rFonts w:hint="eastAsia" w:asciiTheme="minorEastAsia" w:hAnsiTheme="minorEastAsia" w:cstheme="minorEastAsia"/>
                <w:sz w:val="18"/>
                <w:szCs w:val="18"/>
                <w:highlight w:val="none"/>
                <w:shd w:val="clear" w:color="auto" w:fill="auto"/>
              </w:rPr>
              <w:t>　</w:t>
            </w:r>
            <w:r>
              <w:rPr>
                <w:rFonts w:hint="eastAsia" w:asciiTheme="minorEastAsia" w:hAnsiTheme="minorEastAsia" w:cstheme="minorEastAsia"/>
                <w:sz w:val="18"/>
                <w:szCs w:val="18"/>
                <w:highlight w:val="none"/>
                <w:shd w:val="clear" w:color="auto" w:fill="auto"/>
                <w:lang w:val="en-US" w:eastAsia="zh-CN"/>
              </w:rPr>
              <w:t>研究员</w:t>
            </w:r>
          </w:p>
        </w:tc>
        <w:tc>
          <w:tcPr>
            <w:tcW w:w="495" w:type="dxa"/>
            <w:vAlign w:val="center"/>
          </w:tcPr>
          <w:p w14:paraId="2EBDE1D5">
            <w:pPr>
              <w:jc w:val="left"/>
              <w:rPr>
                <w:rFonts w:hint="eastAsia" w:asciiTheme="minorEastAsia" w:hAnsiTheme="minorEastAsia" w:cstheme="minorEastAsia"/>
                <w:color w:val="000000"/>
                <w:sz w:val="18"/>
                <w:szCs w:val="18"/>
                <w:highlight w:val="none"/>
                <w:shd w:val="clear" w:color="auto" w:fill="auto"/>
                <w:lang w:val="en-US" w:eastAsia="zh-CN"/>
              </w:rPr>
            </w:pPr>
            <w:r>
              <w:rPr>
                <w:rFonts w:hint="eastAsia" w:asciiTheme="minorEastAsia" w:hAnsiTheme="minorEastAsia" w:cstheme="minorEastAsia"/>
                <w:color w:val="000000"/>
                <w:sz w:val="18"/>
                <w:szCs w:val="18"/>
                <w:highlight w:val="none"/>
                <w:shd w:val="clear" w:color="auto" w:fill="auto"/>
                <w:lang w:val="en-US" w:eastAsia="zh-CN"/>
              </w:rPr>
              <w:t>临床医学</w:t>
            </w:r>
          </w:p>
        </w:tc>
        <w:tc>
          <w:tcPr>
            <w:tcW w:w="2655" w:type="dxa"/>
            <w:shd w:val="clear" w:color="auto" w:fill="auto"/>
            <w:vAlign w:val="center"/>
          </w:tcPr>
          <w:p w14:paraId="4D821E39">
            <w:pPr>
              <w:jc w:val="left"/>
              <w:rPr>
                <w:rFonts w:hint="eastAsia" w:asciiTheme="minorEastAsia" w:hAnsiTheme="minorEastAsia" w:cstheme="minorEastAsia"/>
                <w:sz w:val="18"/>
                <w:szCs w:val="18"/>
                <w:highlight w:val="none"/>
                <w:shd w:val="clear" w:color="auto" w:fill="auto"/>
              </w:rPr>
            </w:pPr>
            <w:r>
              <w:rPr>
                <w:rFonts w:hint="eastAsia" w:asciiTheme="minorEastAsia" w:hAnsiTheme="minorEastAsia" w:cstheme="minorEastAsia"/>
                <w:sz w:val="18"/>
                <w:szCs w:val="18"/>
                <w:highlight w:val="none"/>
                <w:shd w:val="clear" w:color="auto" w:fill="auto"/>
              </w:rPr>
              <w:t>（1）中国康复研究中心横向课题3项：利马前列素片在健康受试者体内空腹状态下生物等效性研究，2020-1-05-PI，2020.4-2020.10，总经费33.8万；</w:t>
            </w:r>
          </w:p>
          <w:p w14:paraId="15AA51E2">
            <w:pPr>
              <w:jc w:val="left"/>
              <w:rPr>
                <w:rFonts w:hint="eastAsia" w:asciiTheme="minorEastAsia" w:hAnsiTheme="minorEastAsia" w:cstheme="minorEastAsia"/>
                <w:sz w:val="18"/>
                <w:szCs w:val="18"/>
                <w:highlight w:val="none"/>
                <w:shd w:val="clear" w:color="auto" w:fill="auto"/>
              </w:rPr>
            </w:pPr>
            <w:r>
              <w:rPr>
                <w:rFonts w:hint="eastAsia" w:asciiTheme="minorEastAsia" w:hAnsiTheme="minorEastAsia" w:cstheme="minorEastAsia"/>
                <w:sz w:val="18"/>
                <w:szCs w:val="18"/>
                <w:highlight w:val="none"/>
                <w:shd w:val="clear" w:color="auto" w:fill="auto"/>
              </w:rPr>
              <w:t xml:space="preserve">     在健康志愿者中采集空白血液用于分析方法学研究，2020-1-11-PI，2020.11-2021.4，总经费53万；</w:t>
            </w:r>
          </w:p>
          <w:p w14:paraId="6F86E747">
            <w:pPr>
              <w:jc w:val="left"/>
              <w:rPr>
                <w:rFonts w:hint="eastAsia" w:asciiTheme="minorEastAsia" w:hAnsiTheme="minorEastAsia" w:cstheme="minorEastAsia"/>
                <w:sz w:val="18"/>
                <w:szCs w:val="18"/>
                <w:highlight w:val="none"/>
                <w:shd w:val="clear" w:color="auto" w:fill="auto"/>
              </w:rPr>
            </w:pPr>
            <w:r>
              <w:rPr>
                <w:rFonts w:hint="eastAsia" w:asciiTheme="minorEastAsia" w:hAnsiTheme="minorEastAsia" w:cstheme="minorEastAsia"/>
                <w:sz w:val="18"/>
                <w:szCs w:val="18"/>
                <w:highlight w:val="none"/>
                <w:shd w:val="clear" w:color="auto" w:fill="auto"/>
              </w:rPr>
              <w:t xml:space="preserve">     健康人外周血采集在NK细胞药物评价中的应用研究，2022-1-03-PI，2022.7-2024.7，总经费27.2万。</w:t>
            </w:r>
          </w:p>
          <w:p w14:paraId="4983159D">
            <w:pPr>
              <w:jc w:val="left"/>
              <w:rPr>
                <w:rFonts w:hint="eastAsia" w:asciiTheme="minorEastAsia" w:hAnsiTheme="minorEastAsia" w:cstheme="minorEastAsia"/>
                <w:sz w:val="18"/>
                <w:szCs w:val="18"/>
                <w:highlight w:val="none"/>
                <w:shd w:val="clear" w:color="auto" w:fill="auto"/>
              </w:rPr>
            </w:pPr>
          </w:p>
          <w:p w14:paraId="7EFD7E96">
            <w:pPr>
              <w:jc w:val="left"/>
              <w:rPr>
                <w:rFonts w:asciiTheme="minorEastAsia" w:hAnsiTheme="minorEastAsia" w:cstheme="minorEastAsia"/>
                <w:sz w:val="18"/>
                <w:szCs w:val="18"/>
                <w:highlight w:val="none"/>
                <w:shd w:val="clear" w:color="auto" w:fill="auto"/>
              </w:rPr>
            </w:pPr>
            <w:r>
              <w:rPr>
                <w:rFonts w:hint="eastAsia" w:asciiTheme="minorEastAsia" w:hAnsiTheme="minorEastAsia" w:cstheme="minorEastAsia"/>
                <w:sz w:val="18"/>
                <w:szCs w:val="18"/>
                <w:highlight w:val="none"/>
                <w:shd w:val="clear" w:color="auto" w:fill="auto"/>
              </w:rPr>
              <w:t>（2）科技部重点研发课题1项：运动障碍人群运动干预技术及应用研究，2022YFC3600305,2022.12-2025.12，总经费204万。</w:t>
            </w:r>
          </w:p>
          <w:p w14:paraId="697A7F44">
            <w:pPr>
              <w:jc w:val="left"/>
              <w:rPr>
                <w:rFonts w:hint="eastAsia" w:ascii="宋体" w:hAnsi="宋体" w:eastAsia="宋体" w:cs="宋体"/>
                <w:i w:val="0"/>
                <w:iCs w:val="0"/>
                <w:color w:val="000000"/>
                <w:kern w:val="2"/>
                <w:sz w:val="20"/>
                <w:szCs w:val="20"/>
                <w:highlight w:val="none"/>
                <w:u w:val="none"/>
                <w:shd w:val="clear" w:color="auto" w:fill="auto"/>
                <w:lang w:val="en-US" w:eastAsia="zh-CN" w:bidi="ar-SA"/>
              </w:rPr>
            </w:pPr>
          </w:p>
        </w:tc>
        <w:tc>
          <w:tcPr>
            <w:tcW w:w="630" w:type="dxa"/>
            <w:vAlign w:val="center"/>
          </w:tcPr>
          <w:p w14:paraId="271B6EA1">
            <w:pPr>
              <w:jc w:val="left"/>
              <w:rPr>
                <w:rFonts w:hint="eastAsia" w:asciiTheme="minorEastAsia" w:hAnsiTheme="minorEastAsia" w:cstheme="minorEastAsia"/>
                <w:sz w:val="20"/>
                <w:highlight w:val="none"/>
                <w:shd w:val="clear" w:color="auto" w:fill="auto"/>
                <w:lang w:val="en-US" w:eastAsia="zh-CN"/>
              </w:rPr>
            </w:pPr>
            <w:r>
              <w:rPr>
                <w:rFonts w:hint="eastAsia" w:asciiTheme="minorEastAsia" w:hAnsiTheme="minorEastAsia" w:cstheme="minorEastAsia"/>
                <w:sz w:val="20"/>
                <w:highlight w:val="none"/>
                <w:shd w:val="clear" w:color="auto" w:fill="auto"/>
                <w:lang w:val="en-US" w:eastAsia="zh-CN"/>
              </w:rPr>
              <w:t>78.49</w:t>
            </w:r>
          </w:p>
        </w:tc>
        <w:tc>
          <w:tcPr>
            <w:tcW w:w="2910" w:type="dxa"/>
            <w:vAlign w:val="center"/>
          </w:tcPr>
          <w:p w14:paraId="71A2DA31">
            <w:pPr>
              <w:rPr>
                <w:rFonts w:hint="eastAsia" w:asciiTheme="minorEastAsia" w:hAnsiTheme="minorEastAsia" w:cstheme="minorEastAsia"/>
                <w:sz w:val="20"/>
                <w:highlight w:val="none"/>
                <w:shd w:val="clear" w:color="auto" w:fill="auto"/>
              </w:rPr>
            </w:pPr>
            <w:r>
              <w:rPr>
                <w:rFonts w:hint="eastAsia" w:asciiTheme="minorEastAsia" w:hAnsiTheme="minorEastAsia" w:cstheme="minorEastAsia"/>
                <w:sz w:val="20"/>
                <w:highlight w:val="none"/>
                <w:shd w:val="clear" w:color="auto" w:fill="auto"/>
              </w:rPr>
              <w:t>SCI收录3篇：①IF=2.8，202306，Journal of orthopaedic surgery and research，中科院分区三区，Heterogeneous trajectories of kinesiophobia and their effects on rehabilitation outcomes after total knee arthroplasty: a prospective cohort study；②IF=2.6，202311，Front. Public Health，中科院分区三区，The mediation effect of social support；</w:t>
            </w:r>
          </w:p>
          <w:p w14:paraId="1CF46847">
            <w:pPr>
              <w:rPr>
                <w:rFonts w:hint="eastAsia" w:asciiTheme="minorEastAsia" w:hAnsiTheme="minorEastAsia" w:cstheme="minorEastAsia"/>
                <w:sz w:val="20"/>
                <w:highlight w:val="none"/>
                <w:shd w:val="clear" w:color="auto" w:fill="auto"/>
              </w:rPr>
            </w:pPr>
            <w:r>
              <w:rPr>
                <w:rFonts w:hint="eastAsia" w:asciiTheme="minorEastAsia" w:hAnsiTheme="minorEastAsia" w:cstheme="minorEastAsia"/>
                <w:sz w:val="20"/>
                <w:highlight w:val="none"/>
                <w:shd w:val="clear" w:color="auto" w:fill="auto"/>
              </w:rPr>
              <w:t>③IF=4.07，202402，BMC Geriatrics，中科院分区二区，Longitudinal relationship between social participation, depressive symptoms, and activity impairment among older patients with arthritis: a moderated mediation analysis。</w:t>
            </w:r>
          </w:p>
          <w:p w14:paraId="15CF4C13">
            <w:pPr>
              <w:rPr>
                <w:rFonts w:hint="eastAsia" w:asciiTheme="minorEastAsia" w:hAnsiTheme="minorEastAsia" w:cstheme="minorEastAsia"/>
                <w:sz w:val="20"/>
                <w:highlight w:val="none"/>
                <w:shd w:val="clear" w:color="auto" w:fill="auto"/>
              </w:rPr>
            </w:pPr>
            <w:r>
              <w:rPr>
                <w:rFonts w:hint="eastAsia" w:asciiTheme="minorEastAsia" w:hAnsiTheme="minorEastAsia" w:cstheme="minorEastAsia"/>
                <w:sz w:val="20"/>
                <w:highlight w:val="none"/>
                <w:shd w:val="clear" w:color="auto" w:fill="auto"/>
              </w:rPr>
              <w:t>北大核心、CSSCI收录1篇：①202304，伦理学研究，运动功能障碍人群健康视域下的伦理关怀研究。SCI收录2篇：①IF=5.938，201</w:t>
            </w:r>
            <w:r>
              <w:rPr>
                <w:rFonts w:hint="eastAsia" w:asciiTheme="minorEastAsia" w:hAnsiTheme="minorEastAsia" w:cstheme="minorEastAsia"/>
                <w:sz w:val="20"/>
                <w:highlight w:val="none"/>
                <w:shd w:val="clear" w:color="auto" w:fill="auto"/>
                <w:lang w:val="en-US" w:eastAsia="zh-CN"/>
              </w:rPr>
              <w:t>7</w:t>
            </w:r>
            <w:r>
              <w:rPr>
                <w:rFonts w:hint="eastAsia" w:asciiTheme="minorEastAsia" w:hAnsiTheme="minorEastAsia" w:cstheme="minorEastAsia"/>
                <w:sz w:val="20"/>
                <w:highlight w:val="none"/>
                <w:shd w:val="clear" w:color="auto" w:fill="auto"/>
              </w:rPr>
              <w:t>01，是top期刊1区，是高被引论文，15次，自引3次，*****；②IF=3.121,201</w:t>
            </w:r>
            <w:r>
              <w:rPr>
                <w:rFonts w:hint="eastAsia" w:asciiTheme="minorEastAsia" w:hAnsiTheme="minorEastAsia" w:cstheme="minorEastAsia"/>
                <w:sz w:val="20"/>
                <w:highlight w:val="none"/>
                <w:shd w:val="clear" w:color="auto" w:fill="auto"/>
                <w:lang w:val="en-US" w:eastAsia="zh-CN"/>
              </w:rPr>
              <w:t>7</w:t>
            </w:r>
            <w:r>
              <w:rPr>
                <w:rFonts w:hint="eastAsia" w:asciiTheme="minorEastAsia" w:hAnsiTheme="minorEastAsia" w:cstheme="minorEastAsia"/>
                <w:sz w:val="20"/>
                <w:highlight w:val="none"/>
                <w:shd w:val="clear" w:color="auto" w:fill="auto"/>
              </w:rPr>
              <w:t>01，*****；</w:t>
            </w:r>
          </w:p>
        </w:tc>
        <w:tc>
          <w:tcPr>
            <w:tcW w:w="645" w:type="dxa"/>
            <w:vAlign w:val="center"/>
          </w:tcPr>
          <w:p w14:paraId="1426139C">
            <w:pPr>
              <w:rPr>
                <w:rFonts w:hint="eastAsia" w:asciiTheme="minorEastAsia" w:hAnsiTheme="minorEastAsia" w:cstheme="minorEastAsia"/>
                <w:sz w:val="20"/>
                <w:highlight w:val="none"/>
              </w:rPr>
            </w:pPr>
            <w:r>
              <w:rPr>
                <w:rFonts w:hint="eastAsia" w:asciiTheme="minorEastAsia" w:hAnsiTheme="minorEastAsia" w:cstheme="minorEastAsia"/>
                <w:sz w:val="20"/>
                <w:highlight w:val="none"/>
              </w:rPr>
              <w:t>《贫困残疾人口占比呈不降反升的态势》</w:t>
            </w:r>
          </w:p>
          <w:p w14:paraId="0A13B988">
            <w:pPr>
              <w:rPr>
                <w:rFonts w:hint="eastAsia" w:asciiTheme="minorEastAsia" w:hAnsiTheme="minorEastAsia" w:cstheme="minorEastAsia"/>
                <w:sz w:val="20"/>
                <w:highlight w:val="none"/>
              </w:rPr>
            </w:pPr>
            <w:r>
              <w:rPr>
                <w:rFonts w:hint="eastAsia" w:asciiTheme="minorEastAsia" w:hAnsiTheme="minorEastAsia" w:cstheme="minorEastAsia"/>
                <w:sz w:val="20"/>
                <w:highlight w:val="none"/>
              </w:rPr>
              <w:t>《当前贫困残疾人精准脱贫存在的问题》</w:t>
            </w:r>
          </w:p>
          <w:p w14:paraId="01316A81">
            <w:pPr>
              <w:rPr>
                <w:rFonts w:hint="eastAsia" w:asciiTheme="minorEastAsia" w:hAnsiTheme="minorEastAsia" w:cstheme="minorEastAsia"/>
                <w:sz w:val="20"/>
                <w:highlight w:val="none"/>
              </w:rPr>
            </w:pPr>
            <w:r>
              <w:rPr>
                <w:rFonts w:hint="eastAsia" w:asciiTheme="minorEastAsia" w:hAnsiTheme="minorEastAsia" w:cstheme="minorEastAsia"/>
                <w:sz w:val="20"/>
                <w:highlight w:val="none"/>
              </w:rPr>
              <w:t>《大力推动贫困残疾人精准脱贫的建议》经济日报（经济内参）2019.10.31</w:t>
            </w:r>
          </w:p>
          <w:p w14:paraId="2980066B">
            <w:pPr>
              <w:rPr>
                <w:rFonts w:asciiTheme="minorEastAsia" w:hAnsiTheme="minorEastAsia" w:cstheme="minorEastAsia"/>
                <w:sz w:val="20"/>
                <w:highlight w:val="none"/>
              </w:rPr>
            </w:pPr>
            <w:r>
              <w:rPr>
                <w:rFonts w:hint="eastAsia" w:asciiTheme="minorEastAsia" w:hAnsiTheme="minorEastAsia" w:cstheme="minorEastAsia"/>
                <w:sz w:val="20"/>
                <w:highlight w:val="none"/>
              </w:rPr>
              <w:t>汪洋同志批示（2019.11.05）</w:t>
            </w:r>
          </w:p>
        </w:tc>
        <w:tc>
          <w:tcPr>
            <w:tcW w:w="1365" w:type="dxa"/>
            <w:vAlign w:val="center"/>
          </w:tcPr>
          <w:p w14:paraId="1F8F428A">
            <w:pPr>
              <w:rPr>
                <w:rFonts w:hint="eastAsia" w:asciiTheme="minorEastAsia" w:hAnsiTheme="minorEastAsia" w:cstheme="minorEastAsia"/>
                <w:sz w:val="20"/>
                <w:highlight w:val="none"/>
              </w:rPr>
            </w:pPr>
            <w:r>
              <w:rPr>
                <w:rFonts w:hint="eastAsia" w:asciiTheme="minorEastAsia" w:hAnsiTheme="minorEastAsia" w:cstheme="minorEastAsia"/>
                <w:sz w:val="20"/>
                <w:highlight w:val="none"/>
              </w:rPr>
              <w:t>专著二本：清华大学出版社（2025年），字数23万字，康复伦理研究；山东大学</w:t>
            </w:r>
            <w:bookmarkStart w:id="0" w:name="_GoBack"/>
            <w:bookmarkEnd w:id="0"/>
            <w:r>
              <w:rPr>
                <w:rFonts w:hint="eastAsia" w:asciiTheme="minorEastAsia" w:hAnsiTheme="minorEastAsia" w:cstheme="minorEastAsia"/>
                <w:sz w:val="20"/>
                <w:highlight w:val="none"/>
              </w:rPr>
              <w:t>出版社（2024年）20万字，易经管理哲学</w:t>
            </w:r>
          </w:p>
        </w:tc>
        <w:tc>
          <w:tcPr>
            <w:tcW w:w="900" w:type="dxa"/>
            <w:vAlign w:val="center"/>
          </w:tcPr>
          <w:p w14:paraId="3C02B06D">
            <w:pPr>
              <w:rPr>
                <w:rFonts w:hint="eastAsia" w:asciiTheme="minorEastAsia" w:hAnsiTheme="minorEastAsia" w:cstheme="minorEastAsia"/>
                <w:sz w:val="20"/>
                <w:highlight w:val="none"/>
              </w:rPr>
            </w:pPr>
            <w:r>
              <w:rPr>
                <w:rFonts w:hint="eastAsia" w:asciiTheme="minorEastAsia" w:hAnsiTheme="minorEastAsia" w:cstheme="minorEastAsia"/>
                <w:sz w:val="20"/>
                <w:highlight w:val="none"/>
              </w:rPr>
              <w:t>ZL202311266229.5（20</w:t>
            </w:r>
            <w:r>
              <w:rPr>
                <w:rFonts w:hint="eastAsia" w:asciiTheme="minorEastAsia" w:hAnsiTheme="minorEastAsia" w:cstheme="minorEastAsia"/>
                <w:sz w:val="20"/>
                <w:highlight w:val="none"/>
                <w:lang w:val="en-US" w:eastAsia="zh-CN"/>
              </w:rPr>
              <w:t>23</w:t>
            </w:r>
            <w:r>
              <w:rPr>
                <w:rFonts w:hint="eastAsia" w:asciiTheme="minorEastAsia" w:hAnsiTheme="minorEastAsia" w:cstheme="minorEastAsia"/>
                <w:sz w:val="20"/>
                <w:highlight w:val="none"/>
              </w:rPr>
              <w:t>年），有效期至：20</w:t>
            </w:r>
            <w:r>
              <w:rPr>
                <w:rFonts w:hint="eastAsia" w:asciiTheme="minorEastAsia" w:hAnsiTheme="minorEastAsia" w:cstheme="minorEastAsia"/>
                <w:sz w:val="20"/>
                <w:highlight w:val="none"/>
                <w:lang w:val="en-US" w:eastAsia="zh-CN"/>
              </w:rPr>
              <w:t>43</w:t>
            </w:r>
            <w:r>
              <w:rPr>
                <w:rFonts w:hint="eastAsia" w:asciiTheme="minorEastAsia" w:hAnsiTheme="minorEastAsia" w:cstheme="minorEastAsia"/>
                <w:sz w:val="20"/>
                <w:highlight w:val="none"/>
              </w:rPr>
              <w:t>年</w:t>
            </w:r>
            <w:r>
              <w:rPr>
                <w:rFonts w:hint="eastAsia" w:asciiTheme="minorEastAsia" w:hAnsiTheme="minorEastAsia" w:cstheme="minorEastAsia"/>
                <w:sz w:val="20"/>
                <w:highlight w:val="none"/>
                <w:lang w:eastAsia="zh-CN"/>
              </w:rPr>
              <w:t>；ZL202311277317.5（</w:t>
            </w:r>
            <w:r>
              <w:rPr>
                <w:rFonts w:hint="eastAsia" w:asciiTheme="minorEastAsia" w:hAnsiTheme="minorEastAsia" w:cstheme="minorEastAsia"/>
                <w:sz w:val="20"/>
                <w:highlight w:val="none"/>
                <w:lang w:val="en-US" w:eastAsia="zh-CN"/>
              </w:rPr>
              <w:t>2023年</w:t>
            </w:r>
            <w:r>
              <w:rPr>
                <w:rFonts w:hint="eastAsia" w:asciiTheme="minorEastAsia" w:hAnsiTheme="minorEastAsia" w:cstheme="minorEastAsia"/>
                <w:sz w:val="20"/>
                <w:highlight w:val="none"/>
                <w:lang w:eastAsia="zh-CN"/>
              </w:rPr>
              <w:t>），</w:t>
            </w:r>
            <w:r>
              <w:rPr>
                <w:rFonts w:hint="eastAsia" w:asciiTheme="minorEastAsia" w:hAnsiTheme="minorEastAsia" w:cstheme="minorEastAsia"/>
                <w:sz w:val="20"/>
                <w:highlight w:val="none"/>
                <w:lang w:val="en-US" w:eastAsia="zh-CN"/>
              </w:rPr>
              <w:t>有效期至：2043年</w:t>
            </w:r>
          </w:p>
        </w:tc>
        <w:tc>
          <w:tcPr>
            <w:tcW w:w="480" w:type="dxa"/>
            <w:vAlign w:val="top"/>
          </w:tcPr>
          <w:p w14:paraId="645001DA">
            <w:pPr>
              <w:rPr>
                <w:rFonts w:asciiTheme="minorEastAsia" w:hAnsiTheme="minorEastAsia" w:cstheme="minorEastAsia"/>
                <w:sz w:val="20"/>
                <w:highlight w:val="none"/>
              </w:rPr>
            </w:pPr>
          </w:p>
        </w:tc>
        <w:tc>
          <w:tcPr>
            <w:tcW w:w="480" w:type="dxa"/>
            <w:vAlign w:val="top"/>
          </w:tcPr>
          <w:p w14:paraId="6A67352F">
            <w:pPr>
              <w:rPr>
                <w:rFonts w:asciiTheme="minorEastAsia" w:hAnsiTheme="minorEastAsia" w:cstheme="minorEastAsia"/>
                <w:sz w:val="20"/>
                <w:highlight w:val="none"/>
              </w:rPr>
            </w:pPr>
          </w:p>
        </w:tc>
        <w:tc>
          <w:tcPr>
            <w:tcW w:w="315" w:type="dxa"/>
            <w:vAlign w:val="top"/>
          </w:tcPr>
          <w:p w14:paraId="0A4E51C7">
            <w:pPr>
              <w:rPr>
                <w:rFonts w:asciiTheme="minorEastAsia" w:hAnsiTheme="minorEastAsia" w:cstheme="minorEastAsia"/>
                <w:sz w:val="20"/>
                <w:highlight w:val="none"/>
              </w:rPr>
            </w:pPr>
          </w:p>
        </w:tc>
        <w:tc>
          <w:tcPr>
            <w:tcW w:w="2055" w:type="dxa"/>
            <w:vAlign w:val="center"/>
          </w:tcPr>
          <w:p w14:paraId="7439EA65">
            <w:pPr>
              <w:rPr>
                <w:rFonts w:hint="eastAsia" w:asciiTheme="minorEastAsia" w:hAnsiTheme="minorEastAsia" w:cstheme="minorEastAsia"/>
                <w:sz w:val="20"/>
                <w:highlight w:val="none"/>
              </w:rPr>
            </w:pPr>
          </w:p>
        </w:tc>
        <w:tc>
          <w:tcPr>
            <w:tcW w:w="363" w:type="dxa"/>
            <w:vAlign w:val="center"/>
          </w:tcPr>
          <w:p w14:paraId="5AD7BAE2">
            <w:pPr>
              <w:rPr>
                <w:rFonts w:hint="eastAsia" w:asciiTheme="minorEastAsia" w:hAnsiTheme="minorEastAsia" w:eastAsiaTheme="minorEastAsia" w:cstheme="minorEastAsia"/>
                <w:sz w:val="20"/>
                <w:highlight w:val="none"/>
                <w:lang w:eastAsia="zh-CN"/>
              </w:rPr>
            </w:pPr>
            <w:r>
              <w:rPr>
                <w:rFonts w:hint="eastAsia" w:asciiTheme="minorEastAsia" w:hAnsiTheme="minorEastAsia" w:cstheme="minorEastAsia"/>
                <w:sz w:val="20"/>
                <w:highlight w:val="none"/>
                <w:lang w:eastAsia="zh-CN"/>
              </w:rPr>
              <w:t>无</w:t>
            </w:r>
          </w:p>
        </w:tc>
      </w:tr>
      <w:tr w14:paraId="1662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jc w:val="center"/>
        </w:trPr>
        <w:tc>
          <w:tcPr>
            <w:tcW w:w="366" w:type="dxa"/>
            <w:vAlign w:val="center"/>
          </w:tcPr>
          <w:p w14:paraId="6982B0A8">
            <w:pPr>
              <w:jc w:val="left"/>
              <w:rPr>
                <w:rFonts w:hint="default" w:asciiTheme="minorEastAsia" w:hAnsiTheme="minorEastAsia" w:cstheme="minorEastAsia"/>
                <w:sz w:val="18"/>
                <w:szCs w:val="18"/>
                <w:highlight w:val="none"/>
                <w:lang w:val="en-US" w:eastAsia="zh-CN"/>
              </w:rPr>
            </w:pPr>
            <w:r>
              <w:rPr>
                <w:rFonts w:hint="eastAsia" w:asciiTheme="minorEastAsia" w:hAnsiTheme="minorEastAsia" w:cstheme="minorEastAsia"/>
                <w:sz w:val="18"/>
                <w:szCs w:val="18"/>
                <w:highlight w:val="none"/>
                <w:lang w:val="en-US" w:eastAsia="zh-CN"/>
              </w:rPr>
              <w:t>3</w:t>
            </w:r>
          </w:p>
        </w:tc>
        <w:tc>
          <w:tcPr>
            <w:tcW w:w="372" w:type="dxa"/>
            <w:vAlign w:val="center"/>
          </w:tcPr>
          <w:p w14:paraId="3697F8F9">
            <w:pPr>
              <w:jc w:val="left"/>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cstheme="minorEastAsia"/>
                <w:sz w:val="18"/>
                <w:szCs w:val="18"/>
                <w:highlight w:val="none"/>
              </w:rPr>
              <w:t>学术型博导</w:t>
            </w:r>
          </w:p>
        </w:tc>
        <w:tc>
          <w:tcPr>
            <w:tcW w:w="510" w:type="dxa"/>
            <w:vAlign w:val="center"/>
          </w:tcPr>
          <w:p w14:paraId="19B1FA82">
            <w:pPr>
              <w:jc w:val="left"/>
              <w:rPr>
                <w:rFonts w:hint="eastAsia" w:asciiTheme="minorEastAsia" w:hAnsiTheme="minorEastAsia" w:cstheme="minorEastAsia"/>
                <w:sz w:val="18"/>
                <w:szCs w:val="18"/>
                <w:highlight w:val="none"/>
                <w:lang w:val="en-US" w:eastAsia="zh-CN"/>
              </w:rPr>
            </w:pPr>
            <w:r>
              <w:rPr>
                <w:rFonts w:hint="eastAsia" w:asciiTheme="minorEastAsia" w:hAnsiTheme="minorEastAsia" w:cstheme="minorEastAsia"/>
                <w:sz w:val="18"/>
                <w:szCs w:val="18"/>
                <w:highlight w:val="none"/>
              </w:rPr>
              <w:t>学术型博导</w:t>
            </w:r>
          </w:p>
        </w:tc>
        <w:tc>
          <w:tcPr>
            <w:tcW w:w="420" w:type="dxa"/>
            <w:vAlign w:val="center"/>
          </w:tcPr>
          <w:p w14:paraId="56A50526">
            <w:pPr>
              <w:jc w:val="left"/>
              <w:rPr>
                <w:rFonts w:hint="eastAsia"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w:t>
            </w:r>
            <w:r>
              <w:rPr>
                <w:rFonts w:hint="eastAsia" w:asciiTheme="minorEastAsia" w:hAnsiTheme="minorEastAsia" w:cstheme="minorEastAsia"/>
                <w:sz w:val="18"/>
                <w:szCs w:val="18"/>
                <w:highlight w:val="none"/>
                <w:lang w:val="en-US" w:eastAsia="zh-CN"/>
              </w:rPr>
              <w:t>中国康复研究中心</w:t>
            </w:r>
          </w:p>
        </w:tc>
        <w:tc>
          <w:tcPr>
            <w:tcW w:w="480" w:type="dxa"/>
            <w:vAlign w:val="center"/>
          </w:tcPr>
          <w:p w14:paraId="4346FCDD">
            <w:pPr>
              <w:jc w:val="left"/>
              <w:rPr>
                <w:rFonts w:hint="eastAsia" w:asciiTheme="minorEastAsia" w:hAnsiTheme="minorEastAsia" w:cstheme="minorEastAsia"/>
                <w:sz w:val="18"/>
                <w:szCs w:val="18"/>
                <w:highlight w:val="none"/>
                <w:lang w:val="en-US" w:eastAsia="zh-CN"/>
              </w:rPr>
            </w:pPr>
            <w:r>
              <w:rPr>
                <w:rFonts w:hint="eastAsia" w:asciiTheme="minorEastAsia" w:hAnsiTheme="minorEastAsia" w:cstheme="minorEastAsia"/>
                <w:sz w:val="18"/>
                <w:szCs w:val="18"/>
                <w:highlight w:val="none"/>
              </w:rPr>
              <w:t>　张通</w:t>
            </w:r>
          </w:p>
        </w:tc>
        <w:tc>
          <w:tcPr>
            <w:tcW w:w="420" w:type="dxa"/>
            <w:vAlign w:val="center"/>
          </w:tcPr>
          <w:p w14:paraId="0379BFE2">
            <w:pPr>
              <w:jc w:val="left"/>
              <w:rPr>
                <w:rFonts w:hint="default" w:asciiTheme="minorEastAsia" w:hAnsiTheme="minorEastAsia" w:eastAsiaTheme="minorEastAsia" w:cstheme="minorEastAsia"/>
                <w:sz w:val="18"/>
                <w:szCs w:val="18"/>
                <w:highlight w:val="none"/>
                <w:lang w:val="en-US" w:eastAsia="zh-CN"/>
              </w:rPr>
            </w:pPr>
            <w:r>
              <w:rPr>
                <w:rFonts w:hint="eastAsia" w:asciiTheme="minorEastAsia" w:hAnsiTheme="minorEastAsia" w:cstheme="minorEastAsia"/>
                <w:sz w:val="18"/>
                <w:szCs w:val="18"/>
                <w:highlight w:val="none"/>
              </w:rPr>
              <w:t>　196106</w:t>
            </w:r>
          </w:p>
        </w:tc>
        <w:tc>
          <w:tcPr>
            <w:tcW w:w="570" w:type="dxa"/>
            <w:vAlign w:val="center"/>
          </w:tcPr>
          <w:p w14:paraId="5A926DC5">
            <w:pPr>
              <w:jc w:val="left"/>
              <w:rPr>
                <w:rFonts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　博士研究生</w:t>
            </w:r>
          </w:p>
          <w:p w14:paraId="1F50FE9C">
            <w:pPr>
              <w:jc w:val="left"/>
              <w:rPr>
                <w:rFonts w:hint="eastAsia" w:asciiTheme="minorEastAsia" w:hAnsiTheme="minorEastAsia" w:eastAsiaTheme="minorEastAsia" w:cstheme="minorEastAsia"/>
                <w:sz w:val="18"/>
                <w:szCs w:val="18"/>
                <w:highlight w:val="none"/>
                <w:lang w:eastAsia="zh-CN"/>
              </w:rPr>
            </w:pPr>
            <w:r>
              <w:rPr>
                <w:rFonts w:hint="eastAsia" w:asciiTheme="minorEastAsia" w:hAnsiTheme="minorEastAsia" w:cstheme="minorEastAsia"/>
                <w:sz w:val="18"/>
                <w:szCs w:val="18"/>
                <w:highlight w:val="none"/>
              </w:rPr>
              <w:t>　</w:t>
            </w:r>
          </w:p>
        </w:tc>
        <w:tc>
          <w:tcPr>
            <w:tcW w:w="525" w:type="dxa"/>
            <w:vAlign w:val="center"/>
          </w:tcPr>
          <w:p w14:paraId="1C17E206">
            <w:pPr>
              <w:jc w:val="left"/>
              <w:rPr>
                <w:rFonts w:hint="eastAsia" w:asciiTheme="minorEastAsia" w:hAnsiTheme="minorEastAsia" w:cstheme="minorEastAsia"/>
                <w:sz w:val="18"/>
                <w:szCs w:val="18"/>
                <w:highlight w:val="none"/>
              </w:rPr>
            </w:pPr>
            <w:r>
              <w:rPr>
                <w:rFonts w:hint="eastAsia" w:asciiTheme="minorEastAsia" w:hAnsiTheme="minorEastAsia" w:cstheme="minorEastAsia"/>
                <w:sz w:val="18"/>
                <w:szCs w:val="18"/>
                <w:highlight w:val="none"/>
              </w:rPr>
              <w:t>高级　</w:t>
            </w:r>
          </w:p>
        </w:tc>
        <w:tc>
          <w:tcPr>
            <w:tcW w:w="495" w:type="dxa"/>
            <w:vAlign w:val="center"/>
          </w:tcPr>
          <w:p w14:paraId="6707A218">
            <w:pPr>
              <w:jc w:val="left"/>
              <w:rPr>
                <w:rFonts w:hint="eastAsia" w:asciiTheme="minorEastAsia" w:hAnsiTheme="minorEastAsia" w:cstheme="minorEastAsia"/>
                <w:color w:val="000000"/>
                <w:sz w:val="18"/>
                <w:szCs w:val="18"/>
                <w:highlight w:val="none"/>
                <w:lang w:val="en-US" w:eastAsia="zh-CN"/>
              </w:rPr>
            </w:pPr>
            <w:r>
              <w:rPr>
                <w:rFonts w:hint="eastAsia" w:asciiTheme="minorEastAsia" w:hAnsiTheme="minorEastAsia" w:cstheme="minorEastAsia"/>
                <w:color w:val="000000"/>
                <w:sz w:val="18"/>
                <w:szCs w:val="18"/>
                <w:highlight w:val="none"/>
              </w:rPr>
              <w:t>临床医学</w:t>
            </w:r>
          </w:p>
        </w:tc>
        <w:tc>
          <w:tcPr>
            <w:tcW w:w="2655" w:type="dxa"/>
            <w:vAlign w:val="center"/>
          </w:tcPr>
          <w:p w14:paraId="73C21A3C">
            <w:pPr>
              <w:jc w:val="left"/>
              <w:rPr>
                <w:rFonts w:hint="eastAsia" w:asciiTheme="minorEastAsia" w:hAnsiTheme="minorEastAsia" w:cstheme="minorEastAsia"/>
                <w:sz w:val="20"/>
                <w:highlight w:val="none"/>
              </w:rPr>
            </w:pPr>
            <w:r>
              <w:rPr>
                <w:rFonts w:hint="eastAsia" w:asciiTheme="minorEastAsia" w:hAnsiTheme="minorEastAsia" w:cstheme="minorEastAsia"/>
                <w:sz w:val="20"/>
                <w:highlight w:val="none"/>
              </w:rPr>
              <w:t>（1）科技部国家重点研发计划项目1项：2020YFC2008503(2020.12至2023.11)，446.00万元；</w:t>
            </w:r>
          </w:p>
          <w:p w14:paraId="06C99FCF">
            <w:pPr>
              <w:jc w:val="left"/>
              <w:rPr>
                <w:rFonts w:hint="eastAsia" w:asciiTheme="minorEastAsia" w:hAnsiTheme="minorEastAsia" w:cstheme="minorEastAsia"/>
                <w:sz w:val="20"/>
                <w:highlight w:val="none"/>
              </w:rPr>
            </w:pPr>
            <w:r>
              <w:rPr>
                <w:rFonts w:hint="eastAsia" w:asciiTheme="minorEastAsia" w:hAnsiTheme="minorEastAsia" w:cstheme="minorEastAsia"/>
                <w:sz w:val="20"/>
                <w:highlight w:val="none"/>
              </w:rPr>
              <w:t>（2）北京市卫健委项目项：2022YJZ-11（2022.10至2026.06）；9.69万元；</w:t>
            </w:r>
          </w:p>
          <w:p w14:paraId="07B211CE">
            <w:pPr>
              <w:jc w:val="left"/>
              <w:rPr>
                <w:rFonts w:hint="eastAsia" w:asciiTheme="minorEastAsia" w:hAnsiTheme="minorEastAsia" w:cstheme="minorEastAsia"/>
                <w:sz w:val="20"/>
                <w:highlight w:val="none"/>
              </w:rPr>
            </w:pPr>
            <w:r>
              <w:rPr>
                <w:rFonts w:hint="eastAsia" w:asciiTheme="minorEastAsia" w:hAnsiTheme="minorEastAsia" w:cstheme="minorEastAsia"/>
                <w:sz w:val="20"/>
                <w:highlight w:val="none"/>
              </w:rPr>
              <w:t>（3）北京市卫健委项目1项：2024IIT（DW）-29（2024.07至2027.12）；22.50万元；</w:t>
            </w:r>
          </w:p>
          <w:p w14:paraId="563168DC">
            <w:pPr>
              <w:jc w:val="left"/>
              <w:rPr>
                <w:rFonts w:hint="eastAsia" w:asciiTheme="minorEastAsia" w:hAnsiTheme="minorEastAsia" w:cstheme="minorEastAsia"/>
                <w:sz w:val="20"/>
                <w:highlight w:val="none"/>
              </w:rPr>
            </w:pPr>
            <w:r>
              <w:rPr>
                <w:rFonts w:hint="eastAsia" w:asciiTheme="minorEastAsia" w:hAnsiTheme="minorEastAsia" w:cstheme="minorEastAsia"/>
                <w:sz w:val="20"/>
                <w:highlight w:val="none"/>
              </w:rPr>
              <w:t>近5年立项项目财政划拨科研总经费478.19万元。</w:t>
            </w:r>
          </w:p>
          <w:p w14:paraId="53C43EF1">
            <w:pPr>
              <w:jc w:val="left"/>
              <w:rPr>
                <w:rFonts w:asciiTheme="minorEastAsia" w:hAnsiTheme="minorEastAsia" w:cstheme="minorEastAsia"/>
                <w:sz w:val="20"/>
                <w:highlight w:val="none"/>
              </w:rPr>
            </w:pPr>
          </w:p>
        </w:tc>
        <w:tc>
          <w:tcPr>
            <w:tcW w:w="630" w:type="dxa"/>
            <w:vAlign w:val="center"/>
          </w:tcPr>
          <w:p w14:paraId="74E6BFD2">
            <w:pPr>
              <w:jc w:val="left"/>
              <w:rPr>
                <w:rFonts w:hint="eastAsia" w:asciiTheme="minorEastAsia" w:hAnsiTheme="minorEastAsia" w:cstheme="minorEastAsia"/>
                <w:sz w:val="20"/>
                <w:highlight w:val="none"/>
                <w:lang w:val="en-US" w:eastAsia="zh-CN"/>
              </w:rPr>
            </w:pPr>
            <w:r>
              <w:rPr>
                <w:rFonts w:hint="eastAsia" w:asciiTheme="minorEastAsia" w:hAnsiTheme="minorEastAsia" w:cstheme="minorEastAsia"/>
                <w:sz w:val="20"/>
                <w:highlight w:val="none"/>
                <w:lang w:val="en-US" w:eastAsia="zh-CN"/>
              </w:rPr>
              <w:t>70.13</w:t>
            </w:r>
          </w:p>
        </w:tc>
        <w:tc>
          <w:tcPr>
            <w:tcW w:w="2910" w:type="dxa"/>
            <w:vAlign w:val="center"/>
          </w:tcPr>
          <w:p w14:paraId="071CCCBD">
            <w:pPr>
              <w:rPr>
                <w:rFonts w:hint="eastAsia" w:asciiTheme="minorEastAsia" w:hAnsiTheme="minorEastAsia" w:cstheme="minorEastAsia"/>
                <w:sz w:val="20"/>
                <w:highlight w:val="none"/>
              </w:rPr>
            </w:pPr>
            <w:r>
              <w:rPr>
                <w:rFonts w:hint="eastAsia" w:asciiTheme="minorEastAsia" w:hAnsiTheme="minorEastAsia" w:cstheme="minorEastAsia"/>
                <w:sz w:val="20"/>
                <w:highlight w:val="none"/>
              </w:rPr>
              <w:t>SCI收录5篇：①IF=8.9，202508，Stroke，是top期刊1区，Time-of-Day-Dependent Effects of Rehabilitation on Motor Recovery After Experimental Focal Cerebral Ischemia；②IF=8.5，202401，Journal of Pineal Research，是top期刊1区，Circadian misalignment impairs oligodendrocyte myelination via Bmal1 overexpression leading to anxiety and depression-like behaviors；③IF=4.1，202406，Journal of Psychiatric Research，Genetically identified mediators associated with increased risk of stroke and cardiovascular disease in individuals with autism spectrum disorder；④IF=4.7，202404，European Journal of Nutrition，Inferring the genetic effects of serum homocysteine and vitamin B levels on autism spectral disorder through Mendelian randomization；⑤IF=7.5，202208，Journal of Translational Medicine，Harm of circadian misalignment to the hearts of the adolescent wistar rats</w:t>
            </w:r>
          </w:p>
        </w:tc>
        <w:tc>
          <w:tcPr>
            <w:tcW w:w="645" w:type="dxa"/>
            <w:vAlign w:val="center"/>
          </w:tcPr>
          <w:p w14:paraId="58C71CCD">
            <w:pPr>
              <w:rPr>
                <w:rFonts w:asciiTheme="minorEastAsia" w:hAnsiTheme="minorEastAsia" w:cstheme="minorEastAsia"/>
                <w:sz w:val="20"/>
                <w:highlight w:val="none"/>
              </w:rPr>
            </w:pPr>
            <w:r>
              <w:rPr>
                <w:rFonts w:hint="eastAsia" w:asciiTheme="minorEastAsia" w:hAnsiTheme="minorEastAsia" w:cstheme="minorEastAsia"/>
                <w:sz w:val="20"/>
                <w:highlight w:val="none"/>
                <w:lang w:val="en-US" w:eastAsia="zh-CN"/>
              </w:rPr>
              <w:t>无</w:t>
            </w:r>
            <w:r>
              <w:rPr>
                <w:rFonts w:hint="eastAsia" w:asciiTheme="minorEastAsia" w:hAnsiTheme="minorEastAsia" w:cstheme="minorEastAsia"/>
                <w:sz w:val="20"/>
                <w:highlight w:val="none"/>
              </w:rPr>
              <w:br w:type="textWrapping"/>
            </w:r>
            <w:r>
              <w:rPr>
                <w:rFonts w:hint="eastAsia" w:asciiTheme="minorEastAsia" w:hAnsiTheme="minorEastAsia" w:cstheme="minorEastAsia"/>
                <w:sz w:val="20"/>
                <w:highlight w:val="none"/>
              </w:rPr>
              <w:br w:type="textWrapping"/>
            </w:r>
          </w:p>
        </w:tc>
        <w:tc>
          <w:tcPr>
            <w:tcW w:w="1365" w:type="dxa"/>
            <w:vAlign w:val="center"/>
          </w:tcPr>
          <w:p w14:paraId="15CF9623">
            <w:pPr>
              <w:rPr>
                <w:rFonts w:hint="eastAsia" w:asciiTheme="minorEastAsia" w:hAnsiTheme="minorEastAsia" w:cstheme="minorEastAsia"/>
                <w:sz w:val="20"/>
                <w:highlight w:val="none"/>
              </w:rPr>
            </w:pPr>
            <w:r>
              <w:rPr>
                <w:rFonts w:hint="eastAsia" w:asciiTheme="minorEastAsia" w:hAnsiTheme="minorEastAsia" w:cstheme="minorEastAsia"/>
                <w:sz w:val="20"/>
                <w:highlight w:val="none"/>
              </w:rPr>
              <w:t>专著1本：人民卫生出版社（2021年），10.9万字，脑血管病康复指南</w:t>
            </w:r>
          </w:p>
        </w:tc>
        <w:tc>
          <w:tcPr>
            <w:tcW w:w="900" w:type="dxa"/>
            <w:vAlign w:val="center"/>
          </w:tcPr>
          <w:p w14:paraId="349B6244">
            <w:pPr>
              <w:rPr>
                <w:rFonts w:hint="eastAsia" w:asciiTheme="minorEastAsia" w:hAnsiTheme="minorEastAsia" w:cstheme="minorEastAsia"/>
                <w:sz w:val="20"/>
                <w:highlight w:val="none"/>
              </w:rPr>
            </w:pPr>
            <w:r>
              <w:rPr>
                <w:rFonts w:hint="eastAsia" w:asciiTheme="minorEastAsia" w:hAnsiTheme="minorEastAsia" w:cstheme="minorEastAsia"/>
                <w:sz w:val="20"/>
                <w:highlight w:val="none"/>
              </w:rPr>
              <w:t>专利1项：202411502933.0（2026年），有效期至：2046年</w:t>
            </w:r>
            <w:r>
              <w:rPr>
                <w:rFonts w:hint="eastAsia" w:asciiTheme="minorEastAsia" w:hAnsiTheme="minorEastAsia" w:cstheme="minorEastAsia"/>
                <w:sz w:val="20"/>
                <w:highlight w:val="none"/>
                <w:lang w:eastAsia="zh-CN"/>
              </w:rPr>
              <w:t>。</w:t>
            </w:r>
          </w:p>
        </w:tc>
        <w:tc>
          <w:tcPr>
            <w:tcW w:w="480" w:type="dxa"/>
            <w:vAlign w:val="top"/>
          </w:tcPr>
          <w:p w14:paraId="012A534B">
            <w:pPr>
              <w:rPr>
                <w:rFonts w:asciiTheme="minorEastAsia" w:hAnsiTheme="minorEastAsia" w:cstheme="minorEastAsia"/>
                <w:sz w:val="20"/>
                <w:highlight w:val="none"/>
              </w:rPr>
            </w:pPr>
            <w:r>
              <w:rPr>
                <w:rFonts w:hint="eastAsia" w:asciiTheme="minorEastAsia" w:hAnsiTheme="minorEastAsia" w:cstheme="minorEastAsia"/>
                <w:sz w:val="20"/>
                <w:highlight w:val="none"/>
                <w:lang w:val="en-US" w:eastAsia="zh-CN"/>
              </w:rPr>
              <w:t>无</w:t>
            </w:r>
          </w:p>
        </w:tc>
        <w:tc>
          <w:tcPr>
            <w:tcW w:w="480" w:type="dxa"/>
            <w:vAlign w:val="top"/>
          </w:tcPr>
          <w:p w14:paraId="4B25BFC9">
            <w:pPr>
              <w:rPr>
                <w:rFonts w:asciiTheme="minorEastAsia" w:hAnsiTheme="minorEastAsia" w:cstheme="minorEastAsia"/>
                <w:sz w:val="20"/>
                <w:highlight w:val="none"/>
              </w:rPr>
            </w:pPr>
            <w:r>
              <w:rPr>
                <w:rFonts w:hint="eastAsia" w:asciiTheme="minorEastAsia" w:hAnsiTheme="minorEastAsia" w:cstheme="minorEastAsia"/>
                <w:sz w:val="20"/>
                <w:highlight w:val="none"/>
                <w:lang w:val="en-US" w:eastAsia="zh-CN"/>
              </w:rPr>
              <w:t>无</w:t>
            </w:r>
          </w:p>
        </w:tc>
        <w:tc>
          <w:tcPr>
            <w:tcW w:w="315" w:type="dxa"/>
            <w:vAlign w:val="top"/>
          </w:tcPr>
          <w:p w14:paraId="0B48A432">
            <w:pPr>
              <w:rPr>
                <w:rFonts w:asciiTheme="minorEastAsia" w:hAnsiTheme="minorEastAsia" w:cstheme="minorEastAsia"/>
                <w:sz w:val="20"/>
                <w:highlight w:val="none"/>
              </w:rPr>
            </w:pPr>
            <w:r>
              <w:rPr>
                <w:rFonts w:hint="eastAsia" w:asciiTheme="minorEastAsia" w:hAnsiTheme="minorEastAsia" w:cstheme="minorEastAsia"/>
                <w:sz w:val="20"/>
                <w:highlight w:val="none"/>
                <w:lang w:val="en-US" w:eastAsia="zh-CN"/>
              </w:rPr>
              <w:t>无</w:t>
            </w:r>
          </w:p>
        </w:tc>
        <w:tc>
          <w:tcPr>
            <w:tcW w:w="2055" w:type="dxa"/>
            <w:vAlign w:val="center"/>
          </w:tcPr>
          <w:p w14:paraId="0208E6A3">
            <w:pPr>
              <w:rPr>
                <w:rFonts w:hint="eastAsia" w:asciiTheme="minorEastAsia" w:hAnsiTheme="minorEastAsia" w:cstheme="minorEastAsia"/>
                <w:sz w:val="20"/>
                <w:highlight w:val="none"/>
              </w:rPr>
            </w:pPr>
            <w:r>
              <w:rPr>
                <w:rFonts w:hint="eastAsia" w:asciiTheme="minorEastAsia" w:hAnsiTheme="minorEastAsia" w:cstheme="minorEastAsia"/>
                <w:sz w:val="20"/>
                <w:highlight w:val="none"/>
              </w:rPr>
              <w:t>张通，医学博士，主任医师（一级）、神经病学教授（二级），首都医科大学、温州医科大学康复医学博士生导师，山东大学神经病学博士生导师；原中国康复研究中心副主任、北京博爱医院副院长。现任中国康复研究中心神经康复MDT主任；享受国务院特殊津贴专家，中央保健工作先进个人。</w:t>
            </w:r>
          </w:p>
          <w:p w14:paraId="24687967">
            <w:pPr>
              <w:rPr>
                <w:rFonts w:hint="eastAsia" w:asciiTheme="minorEastAsia" w:hAnsiTheme="minorEastAsia" w:cstheme="minorEastAsia"/>
                <w:sz w:val="20"/>
                <w:highlight w:val="none"/>
              </w:rPr>
            </w:pPr>
            <w:r>
              <w:rPr>
                <w:rFonts w:hint="eastAsia" w:asciiTheme="minorEastAsia" w:hAnsiTheme="minorEastAsia" w:cstheme="minorEastAsia"/>
                <w:sz w:val="20"/>
                <w:highlight w:val="none"/>
              </w:rPr>
              <w:t>北京冬奥会医疗卫生协调小组成员、国家卫健委中国卫生信息与健康医疗大数据学会康复专家委员会主委；中国康复医学会多学科康复诊疗工作委员会主委、中国卒中学会卒中康复分会主任委员、中国康复医学会神经康复专业委员会名誉主委，中国指挥与控制学会医工结合专委会主委；中国医师协会神经病学分会神经康复专业委员会主任委员；北京康复医学质控中心主任、中华医学会神经病学分会常委；中国自闭症机构联盟主委； 中华医学会神经病学分会常委兼神经康复专业组组长；中国医师协会神经内科分会常委；首届中国研究型医院学会互联网医院分会神经疑难病研究组副组长、卫健委脑卒中筛查与防治工程委员会专家；北京医学会神经病学分会副主委。世界卒中组织委员（WSO）、国际神经康复协会（World Federation for Neurorehabilitation WFNR）中国区主席。国际神经音乐协会成员International Society for Neuromusicology （CNM）。 《中华老年心脑血管病杂志》副主编、《中国康复理论与实践》杂志副主编、《中国康复杂志》副主编、《中华神经科杂志》编委、《中华医学杂志》英文版（CMJ）编委、《中华脑血管病杂志》编委、《中华老年心脑血管病杂志》编委、《世界卒中杂志》（International Journal of stroke）编委、《Neural Regeneration Research》杂志编委、《中国神经精神疾病杂志》编委、《卒中与神经疾病》杂志编委、《临床神经病学杂志》编委等10余家核心期刊编委。 以第一或通讯作者发表SCI检索等各类论文100余篇，主编专著6部。获得发明专利3项、软件著作权5项。在世界上首次建立了根据物节律开展脑卒中康复的“时辰康复”理念，并在国际脑卒中权威期刊《Stroke》上作为唯一通讯作者以论著的形式发表。</w:t>
            </w:r>
          </w:p>
          <w:p w14:paraId="3970E766">
            <w:pPr>
              <w:rPr>
                <w:rFonts w:hint="eastAsia" w:asciiTheme="minorEastAsia" w:hAnsiTheme="minorEastAsia" w:cstheme="minorEastAsia"/>
                <w:sz w:val="20"/>
                <w:highlight w:val="none"/>
              </w:rPr>
            </w:pPr>
            <w:r>
              <w:rPr>
                <w:rFonts w:hint="eastAsia" w:asciiTheme="minorEastAsia" w:hAnsiTheme="minorEastAsia" w:cstheme="minorEastAsia"/>
                <w:sz w:val="20"/>
                <w:highlight w:val="none"/>
              </w:rPr>
              <w:t xml:space="preserve">涉外任务获所在国元首颁发的国际友谊勋章、95期间中残联先进工作者，以第一完成人获得中国康复医学会科技进步一等奖、北京市科技进步奖二等奖，华夏高科技产业创新三等奖。国家“九五”科技攻关项目主要完成人，作为项目负责人，连续主持了“十五”、“十一五”、“十二五”国家科技攻关/支撑项目及国家自然科学基金重点项目1项、面上项目2项，参与国自然国际合作重点项目1项。 </w:t>
            </w:r>
          </w:p>
          <w:p w14:paraId="2B12BF4A">
            <w:pPr>
              <w:rPr>
                <w:rFonts w:hint="eastAsia" w:asciiTheme="minorEastAsia" w:hAnsiTheme="minorEastAsia" w:cstheme="minorEastAsia"/>
                <w:sz w:val="20"/>
                <w:highlight w:val="none"/>
              </w:rPr>
            </w:pPr>
            <w:r>
              <w:rPr>
                <w:rFonts w:hint="eastAsia" w:asciiTheme="minorEastAsia" w:hAnsiTheme="minorEastAsia" w:cstheme="minorEastAsia"/>
                <w:sz w:val="20"/>
                <w:highlight w:val="none"/>
              </w:rPr>
              <w:t>已培养和正在培养的硕士、博士（后）研究生达100余人，生源包括中国大陆及台湾，香港以以及国际生。</w:t>
            </w:r>
          </w:p>
          <w:p w14:paraId="6B4C5918">
            <w:pPr>
              <w:rPr>
                <w:rFonts w:hint="eastAsia" w:asciiTheme="minorEastAsia" w:hAnsiTheme="minorEastAsia" w:cstheme="minorEastAsia"/>
                <w:sz w:val="20"/>
                <w:highlight w:val="none"/>
              </w:rPr>
            </w:pPr>
            <w:r>
              <w:rPr>
                <w:rFonts w:hint="eastAsia" w:asciiTheme="minorEastAsia" w:hAnsiTheme="minorEastAsia" w:cstheme="minorEastAsia"/>
                <w:sz w:val="20"/>
                <w:highlight w:val="none"/>
              </w:rPr>
              <w:t>业务专长：神经病学常见及复杂病例诊断处置、神经康复及孤独症康复的临床与基础工作。</w:t>
            </w:r>
          </w:p>
        </w:tc>
        <w:tc>
          <w:tcPr>
            <w:tcW w:w="363" w:type="dxa"/>
            <w:vAlign w:val="center"/>
          </w:tcPr>
          <w:p w14:paraId="0BC6F02E">
            <w:pPr>
              <w:rPr>
                <w:rFonts w:asciiTheme="minorEastAsia" w:hAnsiTheme="minorEastAsia" w:cstheme="minorEastAsia"/>
                <w:sz w:val="20"/>
                <w:highlight w:val="none"/>
              </w:rPr>
            </w:pPr>
            <w:r>
              <w:rPr>
                <w:rFonts w:hint="eastAsia" w:asciiTheme="minorEastAsia" w:hAnsiTheme="minorEastAsia" w:cstheme="minorEastAsia"/>
                <w:sz w:val="20"/>
                <w:highlight w:val="none"/>
                <w:lang w:val="en-US" w:eastAsia="zh-CN"/>
              </w:rPr>
              <w:t>无</w:t>
            </w:r>
          </w:p>
        </w:tc>
      </w:tr>
    </w:tbl>
    <w:p w14:paraId="0DC6CC18">
      <w:pPr>
        <w:rPr>
          <w:highlight w:val="none"/>
        </w:rPr>
      </w:pPr>
    </w:p>
    <w:sectPr>
      <w:headerReference r:id="rId3" w:type="default"/>
      <w:footerReference r:id="rId4" w:type="default"/>
      <w:pgSz w:w="16838" w:h="11906" w:orient="landscape"/>
      <w:pgMar w:top="851" w:right="1134" w:bottom="851"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007F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D2ED8">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DD2ED8">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661EC">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TkyYjVhYTk4M2U3OTI3Y2ZkZWU0ODRlY2NlYTIifQ=="/>
  </w:docVars>
  <w:rsids>
    <w:rsidRoot w:val="001F4600"/>
    <w:rsid w:val="000B39B1"/>
    <w:rsid w:val="00187128"/>
    <w:rsid w:val="001973DF"/>
    <w:rsid w:val="001F4600"/>
    <w:rsid w:val="00217096"/>
    <w:rsid w:val="00284A9B"/>
    <w:rsid w:val="002D41DD"/>
    <w:rsid w:val="002F69B1"/>
    <w:rsid w:val="003558BB"/>
    <w:rsid w:val="003B2673"/>
    <w:rsid w:val="003B596F"/>
    <w:rsid w:val="00492420"/>
    <w:rsid w:val="004C6D2B"/>
    <w:rsid w:val="00521CEA"/>
    <w:rsid w:val="00540A16"/>
    <w:rsid w:val="007B74E4"/>
    <w:rsid w:val="00802DA0"/>
    <w:rsid w:val="00A81F1C"/>
    <w:rsid w:val="00A905BF"/>
    <w:rsid w:val="00B73CD5"/>
    <w:rsid w:val="00BB4F47"/>
    <w:rsid w:val="00C57D49"/>
    <w:rsid w:val="00CE6B41"/>
    <w:rsid w:val="00EF4D7C"/>
    <w:rsid w:val="00FC660B"/>
    <w:rsid w:val="00FF6C03"/>
    <w:rsid w:val="04E4248C"/>
    <w:rsid w:val="09B97FB4"/>
    <w:rsid w:val="0A3F2E6D"/>
    <w:rsid w:val="0D6E7BFD"/>
    <w:rsid w:val="0DC21F49"/>
    <w:rsid w:val="103F061F"/>
    <w:rsid w:val="128E28FE"/>
    <w:rsid w:val="15EC2259"/>
    <w:rsid w:val="16685D83"/>
    <w:rsid w:val="1A187C85"/>
    <w:rsid w:val="1D5954CC"/>
    <w:rsid w:val="240A0552"/>
    <w:rsid w:val="26763EDF"/>
    <w:rsid w:val="2A4D7312"/>
    <w:rsid w:val="2CF560D8"/>
    <w:rsid w:val="3163456A"/>
    <w:rsid w:val="3247502A"/>
    <w:rsid w:val="334B5E04"/>
    <w:rsid w:val="336A109D"/>
    <w:rsid w:val="34A87314"/>
    <w:rsid w:val="38C70A24"/>
    <w:rsid w:val="3B7F09D0"/>
    <w:rsid w:val="3CDE5561"/>
    <w:rsid w:val="3F201AE5"/>
    <w:rsid w:val="41F20A6C"/>
    <w:rsid w:val="42267906"/>
    <w:rsid w:val="423B4DB1"/>
    <w:rsid w:val="42B86E9B"/>
    <w:rsid w:val="46E52D26"/>
    <w:rsid w:val="49E46875"/>
    <w:rsid w:val="49F27137"/>
    <w:rsid w:val="50775F30"/>
    <w:rsid w:val="53647030"/>
    <w:rsid w:val="565D4E45"/>
    <w:rsid w:val="575B0EE5"/>
    <w:rsid w:val="5EBF54DD"/>
    <w:rsid w:val="5EF157B7"/>
    <w:rsid w:val="5F4747B5"/>
    <w:rsid w:val="624A08B5"/>
    <w:rsid w:val="65C00BA7"/>
    <w:rsid w:val="65D5198E"/>
    <w:rsid w:val="670F5B54"/>
    <w:rsid w:val="67890420"/>
    <w:rsid w:val="67E6040F"/>
    <w:rsid w:val="6BF66267"/>
    <w:rsid w:val="706C5276"/>
    <w:rsid w:val="7610256F"/>
    <w:rsid w:val="77D21EF4"/>
    <w:rsid w:val="7C442F72"/>
    <w:rsid w:val="7C5329D7"/>
    <w:rsid w:val="7D740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semiHidden/>
    <w:qFormat/>
    <w:uiPriority w:val="99"/>
    <w:rPr>
      <w:sz w:val="18"/>
      <w:szCs w:val="18"/>
    </w:rPr>
  </w:style>
  <w:style w:type="character" w:customStyle="1" w:styleId="7">
    <w:name w:val="页脚 字符"/>
    <w:basedOn w:val="5"/>
    <w:link w:val="2"/>
    <w:autoRedefine/>
    <w:semiHidden/>
    <w:qFormat/>
    <w:uiPriority w:val="99"/>
    <w:rPr>
      <w:sz w:val="18"/>
      <w:szCs w:val="18"/>
    </w:rPr>
  </w:style>
  <w:style w:type="paragraph" w:customStyle="1" w:styleId="8">
    <w:name w:val="列表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2727</Words>
  <Characters>4651</Characters>
  <Lines>7</Lines>
  <Paragraphs>2</Paragraphs>
  <TotalTime>12</TotalTime>
  <ScaleCrop>false</ScaleCrop>
  <LinksUpToDate>false</LinksUpToDate>
  <CharactersWithSpaces>4871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2016-06-16T07:09:00Z</dcterms:created>
  <dc:creator>微软用户</dc:creator>
  <cp:lastModifiedBy>一路向北</cp:lastModifiedBy>
  <cp:lastPrinted>2026-05-25T09:36:00Z</cp:lastPrinted>
  <dcterms:modified xsi:type="dcterms:W3CDTF">2026-05-25T23:54:01Z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7E4075CAAC384F57BBFD91CB40B061A1_13</vt:lpwstr>
  </property>
  <property fmtid="{D5CDD505-2E9C-101B-9397-08002B2CF9AE}" pid="4" name="KSOTemplateDocerSaveRecord">
    <vt:lpwstr>eyJoZGlkIjoiYjg0ODRkNjBiMjNlZDI1OTFlNDhmYzc2MTI5OWFmYTIiLCJ1c2VySWQiOiIyMDU0MzYzMTUifQ==</vt:lpwstr>
  </property>
</Properties>
</file>